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22DCD" w14:textId="45CF2E36" w:rsidR="002C4774" w:rsidRDefault="002C4774" w:rsidP="002C477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bg-BG"/>
        </w:rPr>
      </w:pPr>
      <w:r w:rsidRPr="002C4774">
        <w:rPr>
          <w:rFonts w:ascii="Times New Roman" w:hAnsi="Times New Roman"/>
          <w:b/>
          <w:sz w:val="24"/>
          <w:szCs w:val="24"/>
          <w:lang w:val="bg-BG"/>
        </w:rPr>
        <w:t>Приложение № 5 към чл. 4, ал. 1</w:t>
      </w:r>
      <w:r w:rsidRPr="002C4774">
        <w:rPr>
          <w:rFonts w:ascii="Times New Roman" w:hAnsi="Times New Roman"/>
          <w:sz w:val="24"/>
          <w:szCs w:val="24"/>
        </w:rPr>
        <w:t xml:space="preserve"> </w:t>
      </w:r>
      <w:r w:rsidRPr="002C4774">
        <w:rPr>
          <w:rFonts w:ascii="Times New Roman" w:hAnsi="Times New Roman"/>
          <w:sz w:val="24"/>
          <w:szCs w:val="24"/>
          <w:lang w:val="bg-BG"/>
        </w:rPr>
        <w:t xml:space="preserve">от </w:t>
      </w:r>
    </w:p>
    <w:p w14:paraId="40C3F3C7" w14:textId="77777777" w:rsidR="002C4774" w:rsidRDefault="002C4774" w:rsidP="002C477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bg-BG"/>
        </w:rPr>
      </w:pPr>
      <w:r w:rsidRPr="002C4774">
        <w:rPr>
          <w:rFonts w:ascii="Times New Roman" w:hAnsi="Times New Roman"/>
          <w:i/>
          <w:sz w:val="24"/>
          <w:szCs w:val="24"/>
          <w:lang w:val="bg-BG"/>
        </w:rPr>
        <w:t xml:space="preserve">Наредбата за условията и реда за извършване на </w:t>
      </w:r>
    </w:p>
    <w:p w14:paraId="386BFF1F" w14:textId="77777777" w:rsidR="002C4774" w:rsidRPr="002C4774" w:rsidRDefault="002C4774" w:rsidP="002C477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bg-BG"/>
        </w:rPr>
      </w:pPr>
      <w:r w:rsidRPr="002C4774">
        <w:rPr>
          <w:rFonts w:ascii="Times New Roman" w:hAnsi="Times New Roman"/>
          <w:i/>
          <w:sz w:val="24"/>
          <w:szCs w:val="24"/>
          <w:lang w:val="bg-BG"/>
        </w:rPr>
        <w:t>оценка на въздействието върху околната среда</w:t>
      </w:r>
    </w:p>
    <w:p w14:paraId="22271C55" w14:textId="77777777" w:rsidR="002C4774" w:rsidRDefault="002C4774" w:rsidP="00127C5C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176BB13" w14:textId="77777777" w:rsidR="006C332E" w:rsidRPr="00D650B8" w:rsidRDefault="00127C5C" w:rsidP="00127C5C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ab/>
      </w:r>
      <w:r w:rsidR="006C332E" w:rsidRPr="00D650B8">
        <w:rPr>
          <w:rFonts w:ascii="Times New Roman" w:hAnsi="Times New Roman"/>
          <w:sz w:val="24"/>
          <w:szCs w:val="24"/>
          <w:lang w:val="x-none"/>
        </w:rPr>
        <w:t>ДО</w:t>
      </w:r>
    </w:p>
    <w:p w14:paraId="52F3ABB5" w14:textId="77777777" w:rsidR="006C332E" w:rsidRDefault="006C332E" w:rsidP="00127C5C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</w:t>
      </w:r>
      <w:r w:rsidRPr="00D650B8">
        <w:rPr>
          <w:rFonts w:ascii="Times New Roman" w:hAnsi="Times New Roman"/>
          <w:sz w:val="24"/>
          <w:szCs w:val="24"/>
          <w:lang w:val="x-none"/>
        </w:rPr>
        <w:t xml:space="preserve">ИРЕКТОРА НА </w:t>
      </w:r>
    </w:p>
    <w:p w14:paraId="690F167E" w14:textId="77777777" w:rsidR="006C332E" w:rsidRPr="00D650B8" w:rsidRDefault="006C332E" w:rsidP="00127C5C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РИОСВ</w:t>
      </w:r>
      <w:r w:rsidR="00127C5C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bg-BG"/>
        </w:rPr>
        <w:t>ВЕЛИКО ТЪРНОВО</w:t>
      </w:r>
    </w:p>
    <w:p w14:paraId="02DED484" w14:textId="77777777" w:rsidR="006C332E" w:rsidRPr="0037670B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98B7F48" w14:textId="77777777"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79EB0E5" w14:textId="77777777"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DF51376" w14:textId="77777777" w:rsidR="006C332E" w:rsidRPr="00C0053C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val="bg-BG"/>
        </w:rPr>
      </w:pPr>
      <w:r w:rsidRPr="00226270">
        <w:rPr>
          <w:rFonts w:ascii="Times New Roman" w:hAnsi="Times New Roman"/>
          <w:b/>
          <w:sz w:val="32"/>
          <w:szCs w:val="24"/>
          <w:lang w:val="x-none"/>
        </w:rPr>
        <w:t>У В Е Д О М Л Е Н И Е</w:t>
      </w:r>
    </w:p>
    <w:p w14:paraId="1DF880A4" w14:textId="77777777"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</w:t>
      </w:r>
      <w:r w:rsidRPr="00D650B8">
        <w:rPr>
          <w:rFonts w:ascii="Times New Roman" w:hAnsi="Times New Roman"/>
          <w:sz w:val="24"/>
          <w:szCs w:val="24"/>
          <w:lang w:val="x-none"/>
        </w:rPr>
        <w:t>за инвестиционно предложение</w:t>
      </w:r>
    </w:p>
    <w:p w14:paraId="616BE732" w14:textId="77777777"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03915E48" w14:textId="77777777"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0DFA9017" w14:textId="77777777" w:rsidR="00A40B85" w:rsidRPr="00A40B85" w:rsidRDefault="00A40B85" w:rsidP="00A40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A40B85">
        <w:rPr>
          <w:rFonts w:ascii="Times New Roman" w:eastAsia="Times New Roman" w:hAnsi="Times New Roman"/>
          <w:sz w:val="24"/>
          <w:szCs w:val="24"/>
          <w:lang w:val="x-none"/>
        </w:rPr>
        <w:t>от</w:t>
      </w:r>
      <w:r w:rsidRPr="00A40B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A40B85">
        <w:rPr>
          <w:rFonts w:ascii="Times New Roman" w:eastAsia="Times New Roman" w:hAnsi="Times New Roman"/>
          <w:sz w:val="24"/>
          <w:szCs w:val="24"/>
          <w:lang w:val="bg-BG"/>
        </w:rPr>
        <w:t>Община Габрово, ЕИК 000215630, гр. Габрово, пл. Възраждане № 3</w:t>
      </w:r>
    </w:p>
    <w:p w14:paraId="60768AF6" w14:textId="77777777" w:rsidR="00A40B85" w:rsidRPr="00A40B85" w:rsidRDefault="00A40B85" w:rsidP="00A40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3EBDF096" w14:textId="77777777" w:rsidR="00A40B85" w:rsidRPr="00A40B85" w:rsidRDefault="00A40B85" w:rsidP="00A40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  <w:r w:rsidRPr="00A40B85">
        <w:rPr>
          <w:rFonts w:ascii="Times New Roman" w:eastAsia="Times New Roman" w:hAnsi="Times New Roman"/>
          <w:sz w:val="24"/>
          <w:szCs w:val="24"/>
          <w:lang w:val="x-none"/>
        </w:rPr>
        <w:t>Пълен пощенски</w:t>
      </w:r>
      <w:r w:rsidRPr="00A40B85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A40B85">
        <w:rPr>
          <w:rFonts w:ascii="Times New Roman" w:eastAsia="Times New Roman" w:hAnsi="Times New Roman"/>
          <w:sz w:val="24"/>
          <w:szCs w:val="24"/>
          <w:lang w:val="x-none"/>
        </w:rPr>
        <w:t>адрес:</w:t>
      </w:r>
      <w:r w:rsidRPr="00A40B85">
        <w:rPr>
          <w:rFonts w:ascii="Times New Roman" w:eastAsia="Times New Roman" w:hAnsi="Times New Roman"/>
          <w:sz w:val="24"/>
          <w:szCs w:val="24"/>
          <w:lang w:val="bg-BG"/>
        </w:rPr>
        <w:t xml:space="preserve"> гр. Габрово, пл. „Възраждане“ № 3</w:t>
      </w:r>
    </w:p>
    <w:p w14:paraId="17C36F94" w14:textId="67AF0138" w:rsidR="00A40B85" w:rsidRPr="00635CF0" w:rsidRDefault="00A40B85" w:rsidP="000F50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  <w:r w:rsidRPr="00A40B85">
        <w:rPr>
          <w:rFonts w:ascii="Times New Roman" w:eastAsia="Times New Roman" w:hAnsi="Times New Roman"/>
          <w:sz w:val="24"/>
          <w:szCs w:val="24"/>
          <w:lang w:val="x-none"/>
        </w:rPr>
        <w:t xml:space="preserve">Телефон, факс и ел. поща (е-mail): </w:t>
      </w:r>
      <w:r w:rsidRPr="00A40B85">
        <w:rPr>
          <w:rFonts w:ascii="Times New Roman" w:eastAsia="Times New Roman" w:hAnsi="Times New Roman"/>
          <w:sz w:val="24"/>
          <w:szCs w:val="24"/>
          <w:lang w:val="bg-BG"/>
        </w:rPr>
        <w:t xml:space="preserve">тел. 066/818 400, факс 066/809371, </w:t>
      </w:r>
      <w:r w:rsidRPr="00A40B85">
        <w:rPr>
          <w:rFonts w:ascii="Times New Roman" w:eastAsia="Times New Roman" w:hAnsi="Times New Roman"/>
          <w:sz w:val="24"/>
          <w:szCs w:val="24"/>
        </w:rPr>
        <w:t xml:space="preserve">e-mail: </w:t>
      </w:r>
      <w:hyperlink r:id="rId9" w:history="1">
        <w:r w:rsidR="00635CF0" w:rsidRPr="006F74EC">
          <w:rPr>
            <w:rStyle w:val="ab"/>
            <w:rFonts w:ascii="Times New Roman" w:eastAsia="Times New Roman" w:hAnsi="Times New Roman"/>
            <w:sz w:val="24"/>
            <w:szCs w:val="24"/>
          </w:rPr>
          <w:t>gabrovo@gabrovo.bg</w:t>
        </w:r>
      </w:hyperlink>
      <w:r w:rsidR="00635CF0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</w:p>
    <w:p w14:paraId="3F9C4660" w14:textId="77777777" w:rsidR="00A40B85" w:rsidRPr="00C3148A" w:rsidRDefault="00A40B85" w:rsidP="00A40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6944A0E5" w14:textId="77777777" w:rsidR="00A40B85" w:rsidRPr="00A40B85" w:rsidRDefault="00A40B85" w:rsidP="00A40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  <w:r w:rsidRPr="00A40B85">
        <w:rPr>
          <w:rFonts w:ascii="Times New Roman" w:eastAsia="Times New Roman" w:hAnsi="Times New Roman"/>
          <w:sz w:val="24"/>
          <w:szCs w:val="24"/>
          <w:lang w:val="bg-BG"/>
        </w:rPr>
        <w:t>Лице с представителна власт: Таня Христова – Кмет на Община Габрово</w:t>
      </w:r>
    </w:p>
    <w:p w14:paraId="08DD7119" w14:textId="77777777" w:rsidR="00A40B85" w:rsidRPr="00A40B85" w:rsidRDefault="00A40B85" w:rsidP="00A40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2CAC04E0" w14:textId="105C8BB0" w:rsidR="001B69B3" w:rsidRPr="001B69B3" w:rsidRDefault="00A40B85" w:rsidP="00A40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  <w:r w:rsidRPr="00A40B85">
        <w:rPr>
          <w:rFonts w:ascii="Times New Roman" w:eastAsia="Times New Roman" w:hAnsi="Times New Roman"/>
          <w:sz w:val="24"/>
          <w:szCs w:val="24"/>
          <w:lang w:val="x-none"/>
        </w:rPr>
        <w:t>Лице за контакти</w:t>
      </w:r>
      <w:r w:rsidR="001B69B3">
        <w:rPr>
          <w:rFonts w:ascii="Times New Roman" w:eastAsia="Times New Roman" w:hAnsi="Times New Roman"/>
          <w:sz w:val="24"/>
          <w:szCs w:val="24"/>
          <w:lang w:val="bg-BG"/>
        </w:rPr>
        <w:t xml:space="preserve">: </w:t>
      </w:r>
      <w:r w:rsidR="001B69B3" w:rsidRPr="001B69B3">
        <w:rPr>
          <w:sz w:val="20"/>
          <w:lang w:val="bg-BG"/>
        </w:rPr>
        <w:t xml:space="preserve"> </w:t>
      </w:r>
      <w:r w:rsidR="00A17063" w:rsidRPr="00A17063">
        <w:rPr>
          <w:rFonts w:ascii="Times New Roman" w:hAnsi="Times New Roman"/>
          <w:sz w:val="24"/>
          <w:szCs w:val="24"/>
          <w:lang w:val="bg-BG"/>
        </w:rPr>
        <w:t>Виктория Тоцева</w:t>
      </w:r>
      <w:r w:rsidR="001B69B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B69B3" w:rsidRPr="00A40B85">
        <w:rPr>
          <w:rFonts w:ascii="Times New Roman" w:eastAsia="Times New Roman" w:hAnsi="Times New Roman"/>
          <w:sz w:val="24"/>
          <w:szCs w:val="24"/>
          <w:lang w:val="bg-BG"/>
        </w:rPr>
        <w:t>–</w:t>
      </w:r>
      <w:r w:rsidR="001B69B3" w:rsidRPr="001B69B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17063">
        <w:rPr>
          <w:rFonts w:ascii="Times New Roman" w:hAnsi="Times New Roman"/>
          <w:sz w:val="24"/>
          <w:szCs w:val="24"/>
          <w:lang w:val="bg-BG"/>
        </w:rPr>
        <w:t>г</w:t>
      </w:r>
      <w:r w:rsidR="001B69B3" w:rsidRPr="001B69B3">
        <w:rPr>
          <w:rFonts w:ascii="Times New Roman" w:hAnsi="Times New Roman"/>
          <w:sz w:val="24"/>
          <w:szCs w:val="24"/>
          <w:lang w:val="bg-BG"/>
        </w:rPr>
        <w:t xml:space="preserve">л. </w:t>
      </w:r>
      <w:r w:rsidR="00A17063">
        <w:rPr>
          <w:rFonts w:ascii="Times New Roman" w:hAnsi="Times New Roman"/>
          <w:sz w:val="24"/>
          <w:szCs w:val="24"/>
          <w:lang w:val="bg-BG"/>
        </w:rPr>
        <w:t>експерт в</w:t>
      </w:r>
      <w:r w:rsidR="001B69B3" w:rsidRPr="001B69B3">
        <w:rPr>
          <w:rFonts w:ascii="Times New Roman" w:hAnsi="Times New Roman"/>
          <w:sz w:val="24"/>
          <w:szCs w:val="24"/>
          <w:lang w:val="bg-BG"/>
        </w:rPr>
        <w:t xml:space="preserve"> Община Габрово</w:t>
      </w:r>
    </w:p>
    <w:p w14:paraId="324881E2" w14:textId="0149A2C8" w:rsidR="00A40B85" w:rsidRPr="001B69B3" w:rsidRDefault="001B69B3" w:rsidP="00A40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  <w:r w:rsidRPr="001B69B3">
        <w:rPr>
          <w:rFonts w:ascii="Times New Roman" w:eastAsia="Times New Roman" w:hAnsi="Times New Roman"/>
          <w:sz w:val="24"/>
          <w:szCs w:val="24"/>
          <w:lang w:val="bg-BG"/>
        </w:rPr>
        <w:t xml:space="preserve">Телефон и ел. поща </w:t>
      </w:r>
      <w:r w:rsidRPr="001B69B3">
        <w:rPr>
          <w:rFonts w:ascii="Times New Roman" w:eastAsia="Times New Roman" w:hAnsi="Times New Roman"/>
          <w:sz w:val="24"/>
          <w:szCs w:val="24"/>
        </w:rPr>
        <w:t>(</w:t>
      </w:r>
      <w:r w:rsidR="00A40B85" w:rsidRPr="001B69B3">
        <w:rPr>
          <w:rFonts w:ascii="Times New Roman" w:eastAsia="Times New Roman" w:hAnsi="Times New Roman"/>
          <w:sz w:val="24"/>
          <w:szCs w:val="24"/>
        </w:rPr>
        <w:t>e-mai</w:t>
      </w:r>
      <w:r w:rsidRPr="001B69B3">
        <w:rPr>
          <w:rFonts w:ascii="Times New Roman" w:eastAsia="Times New Roman" w:hAnsi="Times New Roman"/>
          <w:sz w:val="24"/>
          <w:szCs w:val="24"/>
        </w:rPr>
        <w:t>l</w:t>
      </w:r>
      <w:r w:rsidRPr="001B69B3">
        <w:rPr>
          <w:rFonts w:ascii="Times New Roman" w:eastAsia="Times New Roman" w:hAnsi="Times New Roman"/>
          <w:sz w:val="24"/>
          <w:szCs w:val="24"/>
          <w:lang w:val="bg-BG"/>
        </w:rPr>
        <w:t>)</w:t>
      </w:r>
      <w:r w:rsidR="00A40B85" w:rsidRPr="001B69B3">
        <w:rPr>
          <w:rFonts w:ascii="Times New Roman" w:eastAsia="Times New Roman" w:hAnsi="Times New Roman"/>
          <w:sz w:val="24"/>
          <w:szCs w:val="24"/>
        </w:rPr>
        <w:t>:</w:t>
      </w:r>
      <w:r w:rsidRPr="001B69B3">
        <w:rPr>
          <w:rFonts w:ascii="Times New Roman" w:eastAsia="Times New Roman" w:hAnsi="Times New Roman"/>
          <w:sz w:val="24"/>
          <w:szCs w:val="24"/>
          <w:lang w:val="bg-BG"/>
        </w:rPr>
        <w:t xml:space="preserve"> 0</w:t>
      </w:r>
      <w:r w:rsidR="00A17063">
        <w:rPr>
          <w:rFonts w:ascii="Times New Roman" w:eastAsia="Times New Roman" w:hAnsi="Times New Roman"/>
          <w:sz w:val="24"/>
          <w:szCs w:val="24"/>
          <w:lang w:val="bg-BG"/>
        </w:rPr>
        <w:t>66/818 437</w:t>
      </w:r>
      <w:r w:rsidRPr="001B69B3">
        <w:rPr>
          <w:rFonts w:ascii="Times New Roman" w:eastAsia="Times New Roman" w:hAnsi="Times New Roman"/>
          <w:sz w:val="24"/>
          <w:szCs w:val="24"/>
          <w:lang w:val="bg-BG"/>
        </w:rPr>
        <w:t>;</w:t>
      </w:r>
      <w:r w:rsidR="00A17063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0" w:history="1">
        <w:r w:rsidR="00A17063" w:rsidRPr="0026537C">
          <w:rPr>
            <w:rStyle w:val="ab"/>
            <w:rFonts w:ascii="Times New Roman" w:eastAsia="Times New Roman" w:hAnsi="Times New Roman"/>
            <w:sz w:val="24"/>
            <w:szCs w:val="24"/>
          </w:rPr>
          <w:t>v.totseva@gabrovo.bg</w:t>
        </w:r>
      </w:hyperlink>
      <w:r w:rsidR="00A170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635CF0" w:rsidRPr="001B69B3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</w:p>
    <w:p w14:paraId="53842215" w14:textId="77777777" w:rsidR="001B69B3" w:rsidRDefault="001B69B3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sz w:val="20"/>
          <w:lang w:val="bg-BG"/>
        </w:rPr>
      </w:pPr>
    </w:p>
    <w:p w14:paraId="76B0B3D6" w14:textId="77777777" w:rsidR="001B69B3" w:rsidRPr="00D650B8" w:rsidRDefault="001B69B3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11C1B71" w14:textId="77777777"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УВАЖАЕМИ Г-Н/Г-ЖО ДИРЕКТОР,</w:t>
      </w:r>
    </w:p>
    <w:p w14:paraId="2E555C66" w14:textId="77777777" w:rsidR="00763FC9" w:rsidRPr="00B616DF" w:rsidRDefault="00763FC9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1C2CC74" w14:textId="47D79798" w:rsidR="00A40B85" w:rsidRPr="003065D7" w:rsidRDefault="006C332E" w:rsidP="003065D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Уведомяваме Ви,</w:t>
      </w:r>
      <w:r w:rsidRPr="00B616D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че</w:t>
      </w:r>
      <w:r w:rsidR="00A40B85" w:rsidRPr="00B616D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Община Габрово </w:t>
      </w:r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има следното инвестиционно предложение:</w:t>
      </w:r>
      <w:r w:rsidR="003065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57B13" w:rsidRPr="00B616DF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bg-BG"/>
        </w:rPr>
        <w:t>„</w:t>
      </w:r>
      <w:bookmarkStart w:id="0" w:name="_Hlk111645611"/>
      <w:r w:rsidR="00D83528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bg-BG"/>
        </w:rPr>
        <w:t xml:space="preserve">БЛАГОУСТРОЯВАНЕ НА ПРОСТРАНСТВО ПРЕД ЖИЛИЩЕН БЛОК В УПИ </w:t>
      </w:r>
      <w:r w:rsidR="00D83528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I</w:t>
      </w:r>
      <w:r w:rsidR="00D83528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bg-BG"/>
        </w:rPr>
        <w:t xml:space="preserve"> кв. 38 по плана на кв. Дядо Дянко, гр. Габрово – 76 част бул. Трети март 130</w:t>
      </w:r>
      <w:r w:rsidR="00696591" w:rsidRPr="00B616DF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bg-BG"/>
        </w:rPr>
        <w:t>“</w:t>
      </w:r>
    </w:p>
    <w:p w14:paraId="139E34AA" w14:textId="77777777" w:rsidR="00A40B85" w:rsidRPr="00B616DF" w:rsidRDefault="00A40B85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x-none"/>
        </w:rPr>
      </w:pPr>
    </w:p>
    <w:bookmarkEnd w:id="0"/>
    <w:p w14:paraId="432E8F13" w14:textId="417A8071" w:rsidR="006C332E" w:rsidRPr="00B616DF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bg-BG"/>
        </w:rPr>
      </w:pPr>
      <w:r w:rsidRPr="00B616DF">
        <w:rPr>
          <w:rFonts w:ascii="Times New Roman" w:hAnsi="Times New Roman"/>
          <w:color w:val="000000" w:themeColor="text1"/>
          <w:sz w:val="24"/>
          <w:szCs w:val="24"/>
          <w:u w:val="single"/>
          <w:lang w:val="x-none"/>
        </w:rPr>
        <w:t>Характеристика на инвестиционното предложение:</w:t>
      </w:r>
    </w:p>
    <w:p w14:paraId="6C339687" w14:textId="77777777" w:rsidR="006C332E" w:rsidRPr="00B616DF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bg-BG"/>
        </w:rPr>
      </w:pPr>
    </w:p>
    <w:p w14:paraId="1222B5F4" w14:textId="77777777" w:rsidR="006C332E" w:rsidRPr="00B616DF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1. Резюме на предложението</w:t>
      </w:r>
    </w:p>
    <w:p w14:paraId="58AAFD53" w14:textId="77777777" w:rsidR="006C332E" w:rsidRPr="00B616DF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</w:r>
    </w:p>
    <w:p w14:paraId="12A80249" w14:textId="77777777" w:rsidR="005B308B" w:rsidRPr="00B616DF" w:rsidRDefault="00473C47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B616DF">
        <w:rPr>
          <w:color w:val="000000" w:themeColor="text1"/>
        </w:rPr>
        <w:t xml:space="preserve"> </w:t>
      </w:r>
    </w:p>
    <w:p w14:paraId="19343C89" w14:textId="5AF4057C" w:rsidR="00F16BE9" w:rsidRPr="00753000" w:rsidRDefault="00FF7339" w:rsidP="002900E0">
      <w:pPr>
        <w:spacing w:after="0" w:line="240" w:lineRule="auto"/>
        <w:ind w:firstLine="426"/>
        <w:jc w:val="both"/>
        <w:rPr>
          <w:rFonts w:cs="Calibri"/>
          <w:shd w:val="clear" w:color="auto" w:fill="FFFFFF"/>
          <w:lang w:val="bg-BG"/>
        </w:rPr>
      </w:pPr>
      <w:r w:rsidRPr="00753000">
        <w:rPr>
          <w:rFonts w:ascii="Times New Roman" w:hAnsi="Times New Roman"/>
          <w:i/>
          <w:iCs/>
          <w:sz w:val="24"/>
          <w:szCs w:val="24"/>
          <w:lang w:val="bg-BG"/>
        </w:rPr>
        <w:t xml:space="preserve">Настоящето инвестиционно предложение е за </w:t>
      </w:r>
      <w:r w:rsidRPr="00753000">
        <w:rPr>
          <w:rFonts w:ascii="Times New Roman" w:hAnsi="Times New Roman"/>
          <w:b/>
          <w:i/>
          <w:iCs/>
          <w:sz w:val="24"/>
          <w:szCs w:val="24"/>
          <w:lang w:val="bg-BG"/>
        </w:rPr>
        <w:t>„</w:t>
      </w:r>
      <w:r w:rsidR="009617A2" w:rsidRPr="00753000"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  <w:t>БЛАГОУСТРОЯВАНЕ НА ПРОСТРАНСТВО ПРЕД ЖИЛИЩЕН БЛОК В УПИ I кв. 38 по плана на кв. Дядо Дянко, гр. Габрово – 76 част бул. Трети март 130</w:t>
      </w:r>
      <w:r w:rsidRPr="00753000">
        <w:rPr>
          <w:rFonts w:ascii="Times New Roman" w:hAnsi="Times New Roman"/>
          <w:b/>
          <w:i/>
          <w:iCs/>
          <w:sz w:val="24"/>
          <w:szCs w:val="24"/>
          <w:lang w:val="bg-BG"/>
        </w:rPr>
        <w:t>“</w:t>
      </w:r>
      <w:r w:rsidR="00606345" w:rsidRPr="00753000">
        <w:rPr>
          <w:rFonts w:ascii="Times New Roman" w:hAnsi="Times New Roman"/>
          <w:b/>
          <w:i/>
          <w:iCs/>
          <w:sz w:val="24"/>
          <w:szCs w:val="24"/>
          <w:lang w:val="bg-BG"/>
        </w:rPr>
        <w:t>.</w:t>
      </w:r>
      <w:r w:rsidR="00606345" w:rsidRPr="00753000">
        <w:rPr>
          <w:rFonts w:ascii="Times New Roman" w:hAnsi="Times New Roman"/>
          <w:i/>
          <w:iCs/>
          <w:sz w:val="24"/>
          <w:szCs w:val="24"/>
          <w:lang w:val="bg-BG"/>
        </w:rPr>
        <w:t xml:space="preserve"> </w:t>
      </w:r>
      <w:r w:rsidR="002900E0" w:rsidRPr="00753000">
        <w:rPr>
          <w:rFonts w:ascii="Times New Roman" w:hAnsi="Times New Roman"/>
          <w:i/>
          <w:sz w:val="24"/>
          <w:szCs w:val="24"/>
          <w:lang w:val="bg-BG"/>
        </w:rPr>
        <w:t xml:space="preserve">Обектът е част от  </w:t>
      </w:r>
      <w:r w:rsidR="002900E0" w:rsidRPr="00753000">
        <w:rPr>
          <w:rFonts w:ascii="Times New Roman" w:hAnsi="Times New Roman"/>
          <w:i/>
          <w:sz w:val="24"/>
          <w:szCs w:val="24"/>
          <w:shd w:val="clear" w:color="auto" w:fill="FFFFFF"/>
          <w:lang w:val="bg-BG"/>
        </w:rPr>
        <w:t>поземлен имот с</w:t>
      </w:r>
      <w:r w:rsidR="002900E0" w:rsidRPr="00753000">
        <w:rPr>
          <w:rFonts w:ascii="Times New Roman" w:hAnsi="Times New Roman"/>
          <w:i/>
          <w:sz w:val="24"/>
          <w:szCs w:val="24"/>
          <w:lang w:val="bg-BG"/>
        </w:rPr>
        <w:t xml:space="preserve"> идентификатор</w:t>
      </w:r>
      <w:r w:rsidR="002900E0" w:rsidRPr="00753000">
        <w:rPr>
          <w:rFonts w:ascii="Times New Roman" w:hAnsi="Times New Roman"/>
          <w:i/>
          <w:sz w:val="24"/>
          <w:szCs w:val="24"/>
          <w:shd w:val="clear" w:color="auto" w:fill="FFFFFF"/>
          <w:lang w:val="bg-BG"/>
        </w:rPr>
        <w:t xml:space="preserve"> 14218.517.374, </w:t>
      </w:r>
      <w:r w:rsidR="002900E0" w:rsidRPr="00753000">
        <w:rPr>
          <w:rFonts w:ascii="Times New Roman" w:hAnsi="Times New Roman"/>
          <w:i/>
          <w:noProof/>
          <w:sz w:val="24"/>
          <w:szCs w:val="24"/>
          <w:lang w:val="bg-BG"/>
        </w:rPr>
        <w:t>разположен в южната част на град Габрово, кв. Дядо Дянко с адрес</w:t>
      </w:r>
      <w:r w:rsidR="00ED3CEB" w:rsidRPr="00753000">
        <w:rPr>
          <w:rFonts w:ascii="Times New Roman" w:hAnsi="Times New Roman"/>
          <w:i/>
          <w:noProof/>
          <w:sz w:val="24"/>
          <w:szCs w:val="24"/>
          <w:lang w:val="bg-BG"/>
        </w:rPr>
        <w:t>:</w:t>
      </w:r>
      <w:r w:rsidR="002900E0" w:rsidRPr="00753000">
        <w:rPr>
          <w:rFonts w:ascii="Times New Roman" w:hAnsi="Times New Roman"/>
          <w:i/>
          <w:noProof/>
          <w:sz w:val="24"/>
          <w:szCs w:val="24"/>
          <w:lang w:val="bg-BG"/>
        </w:rPr>
        <w:t xml:space="preserve"> бул. „Трети март“ № 130. В границите на имота попада жилищен блок и трафопост, </w:t>
      </w:r>
      <w:r w:rsidR="002900E0" w:rsidRPr="00753000">
        <w:rPr>
          <w:rFonts w:ascii="Times New Roman" w:hAnsi="Times New Roman"/>
          <w:i/>
          <w:sz w:val="24"/>
          <w:szCs w:val="24"/>
          <w:lang w:val="bg-BG"/>
        </w:rPr>
        <w:t>основният подход е от прилежащият от югоизток булевард и разположената на запад улица „Бодрост“.</w:t>
      </w:r>
      <w:r w:rsidR="002900E0" w:rsidRPr="00753000">
        <w:rPr>
          <w:rFonts w:cs="Calibri"/>
          <w:lang w:val="bg-BG"/>
        </w:rPr>
        <w:t xml:space="preserve"> </w:t>
      </w:r>
    </w:p>
    <w:p w14:paraId="62EF342A" w14:textId="0DB117F0" w:rsidR="002900E0" w:rsidRPr="00753000" w:rsidRDefault="002900E0" w:rsidP="002900E0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753000">
        <w:rPr>
          <w:rFonts w:ascii="Times New Roman" w:hAnsi="Times New Roman"/>
          <w:i/>
          <w:sz w:val="24"/>
          <w:szCs w:val="24"/>
          <w:lang w:val="bg-BG"/>
        </w:rPr>
        <w:t>Пространствата около жилищният блок е хаотично благоустроено, колкото да обезпечи паркиране и краткотраен отдих. Зелените площи са малко и компрометирани от неорганизирано паркиране и комуникационни връзки. Повечето зелени площи са обрасли и занемарени. Югоизточно от блока е разположен паметник на Никола Вапцаров.</w:t>
      </w:r>
    </w:p>
    <w:p w14:paraId="2F38B6EA" w14:textId="15F7ECDC" w:rsidR="002900E0" w:rsidRPr="00753000" w:rsidRDefault="002900E0" w:rsidP="002900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Style w:val="ae"/>
          <w:rFonts w:ascii="Times New Roman" w:hAnsi="Times New Roman"/>
          <w:color w:val="auto"/>
          <w:sz w:val="24"/>
          <w:szCs w:val="24"/>
          <w:lang w:val="bg-BG"/>
        </w:rPr>
      </w:pPr>
      <w:r w:rsidRPr="00753000">
        <w:rPr>
          <w:rStyle w:val="ae"/>
          <w:rFonts w:ascii="Times New Roman" w:hAnsi="Times New Roman"/>
          <w:color w:val="auto"/>
          <w:sz w:val="24"/>
          <w:szCs w:val="24"/>
          <w:lang w:val="bg-BG"/>
        </w:rPr>
        <w:lastRenderedPageBreak/>
        <w:t>Основната цел на проекта е да подобри естетиката и функционалността на пространството пред жилищния блок и паметника на Никола Вапцаров, осигурявайки по-голям комфорт за жителите на квартала чрез създаване на зони за сядане и детски кът, както и обособяване на зона за бъдещо строителство на църква (не е в обхвата н</w:t>
      </w:r>
      <w:r w:rsidR="00753000" w:rsidRPr="00753000">
        <w:rPr>
          <w:rStyle w:val="ae"/>
          <w:rFonts w:ascii="Times New Roman" w:hAnsi="Times New Roman"/>
          <w:color w:val="auto"/>
          <w:sz w:val="24"/>
          <w:szCs w:val="24"/>
          <w:lang w:val="bg-BG"/>
        </w:rPr>
        <w:t>а настоящото инвестиционно предложение</w:t>
      </w:r>
      <w:r w:rsidRPr="00753000">
        <w:rPr>
          <w:rStyle w:val="ae"/>
          <w:rFonts w:ascii="Times New Roman" w:hAnsi="Times New Roman"/>
          <w:color w:val="auto"/>
          <w:sz w:val="24"/>
          <w:szCs w:val="24"/>
          <w:lang w:val="bg-BG"/>
        </w:rPr>
        <w:t>)</w:t>
      </w:r>
      <w:r w:rsidR="002E517E" w:rsidRPr="00753000">
        <w:rPr>
          <w:rStyle w:val="ae"/>
          <w:rFonts w:ascii="Times New Roman" w:hAnsi="Times New Roman"/>
          <w:color w:val="auto"/>
          <w:sz w:val="24"/>
          <w:szCs w:val="24"/>
          <w:lang w:val="bg-BG"/>
        </w:rPr>
        <w:t>.</w:t>
      </w:r>
    </w:p>
    <w:p w14:paraId="51C28163" w14:textId="77777777" w:rsidR="00473C47" w:rsidRPr="00B616DF" w:rsidRDefault="00473C47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bg-BG"/>
        </w:rPr>
      </w:pPr>
    </w:p>
    <w:p w14:paraId="763D3018" w14:textId="1C8202C6" w:rsidR="006C332E" w:rsidRPr="00B616DF" w:rsidRDefault="006C332E" w:rsidP="0033692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</w:r>
    </w:p>
    <w:p w14:paraId="03E46A56" w14:textId="77777777" w:rsidR="00B3505B" w:rsidRDefault="00B3505B" w:rsidP="0033692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5C4C5A2" w14:textId="78DEB61C" w:rsidR="002E517E" w:rsidRPr="00B8469B" w:rsidRDefault="002E517E" w:rsidP="00B8469B">
      <w:pPr>
        <w:tabs>
          <w:tab w:val="left" w:pos="360"/>
          <w:tab w:val="right" w:leader="dot" w:pos="9356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B8469B">
        <w:rPr>
          <w:rFonts w:ascii="Times New Roman" w:hAnsi="Times New Roman"/>
          <w:i/>
          <w:sz w:val="24"/>
          <w:szCs w:val="24"/>
          <w:lang w:val="bg-BG"/>
        </w:rPr>
        <w:t xml:space="preserve">Общата площ на настоящата разработка е около </w:t>
      </w:r>
      <w:r w:rsidRPr="00B8469B">
        <w:rPr>
          <w:rFonts w:ascii="Times New Roman" w:hAnsi="Times New Roman"/>
          <w:i/>
          <w:sz w:val="24"/>
          <w:szCs w:val="24"/>
          <w:shd w:val="clear" w:color="auto" w:fill="FFFFFF"/>
          <w:lang w:val="bg-BG"/>
        </w:rPr>
        <w:t xml:space="preserve"> 1 500 м², разделена условно в 2 етапа за строителство.</w:t>
      </w:r>
    </w:p>
    <w:p w14:paraId="55DDE46D" w14:textId="109AC670" w:rsidR="002E517E" w:rsidRPr="00B8469B" w:rsidRDefault="002E517E" w:rsidP="00B8469B">
      <w:pPr>
        <w:tabs>
          <w:tab w:val="left" w:pos="360"/>
          <w:tab w:val="left" w:pos="9356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B8469B">
        <w:rPr>
          <w:rFonts w:ascii="Times New Roman" w:hAnsi="Times New Roman"/>
          <w:i/>
          <w:sz w:val="24"/>
          <w:szCs w:val="24"/>
          <w:lang w:val="bg-BG"/>
        </w:rPr>
        <w:t>Пешеходните настилки са решени с бетонови павета с повърхност от мита мозайка в размер: 30/20/6, 20/20/6 и 20/10/6 см. Съгласно „Наредба № РД-02-20-2 от 2021 г. за определяне на изискванията за достъпност и универсален дизайн на елементите на достъпната среда в урбанизираната територия и на сградите и съоръженията“ е осигурена достъпна среда и са приложени всички мерки за безопасно придвижване в рамките на пешеходните пространства. По достъпния маршрут са предвидени тактилни ивици за внимание (предупреждение) и за насочване (водеща линия) в съответствие с чл. 9, 10 и 11. Тактилни ивици за внимание (предупреждение) се осигуряват винаги, когато не могат да бъдат избегнати опасности по направление на пешеходното движение.</w:t>
      </w:r>
    </w:p>
    <w:p w14:paraId="5281116B" w14:textId="23F8F15A" w:rsidR="002E517E" w:rsidRPr="00B8469B" w:rsidRDefault="002E517E" w:rsidP="00ED3CEB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B8469B">
        <w:rPr>
          <w:rFonts w:ascii="Times New Roman" w:hAnsi="Times New Roman"/>
          <w:bCs/>
          <w:i/>
          <w:sz w:val="24"/>
          <w:szCs w:val="24"/>
          <w:lang w:val="bg-BG"/>
        </w:rPr>
        <w:t xml:space="preserve">Детският кът е </w:t>
      </w:r>
      <w:r w:rsidRPr="00B8469B">
        <w:rPr>
          <w:rFonts w:ascii="Times New Roman" w:hAnsi="Times New Roman"/>
          <w:i/>
          <w:sz w:val="24"/>
          <w:szCs w:val="24"/>
          <w:lang w:val="bg-BG"/>
        </w:rPr>
        <w:t>проектиран в съответствие с изискванията на „Наредба № 1 от 12.01.2009</w:t>
      </w:r>
      <w:r w:rsidR="00ED3CEB" w:rsidRPr="00B8469B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B8469B">
        <w:rPr>
          <w:rFonts w:ascii="Times New Roman" w:hAnsi="Times New Roman"/>
          <w:i/>
          <w:sz w:val="24"/>
          <w:szCs w:val="24"/>
          <w:lang w:val="bg-BG"/>
        </w:rPr>
        <w:t xml:space="preserve">г. за условията и реда за устройството и безопасността на площадките за игра”, предназначена за  възрастова група от 3 до 12 години.  </w:t>
      </w:r>
    </w:p>
    <w:p w14:paraId="33DD9A92" w14:textId="5D60395E" w:rsidR="002E517E" w:rsidRPr="00B8469B" w:rsidRDefault="002E517E" w:rsidP="00B8469B">
      <w:pPr>
        <w:tabs>
          <w:tab w:val="left" w:pos="360"/>
          <w:tab w:val="left" w:pos="9356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B8469B">
        <w:rPr>
          <w:rFonts w:ascii="Times New Roman" w:hAnsi="Times New Roman"/>
          <w:i/>
          <w:sz w:val="24"/>
          <w:szCs w:val="24"/>
          <w:lang w:val="bg-BG"/>
        </w:rPr>
        <w:t>На територията на детският кът ще бъдат разположени две съоръжения предлагащи следните занимания: люлеене, пързаляне, провиране, пазене на равновесие, катерене, общуване, ролеви, тематични и колективни игри. Общата площ на игровата зона е 68 м</w:t>
      </w:r>
      <w:r w:rsidRPr="00B8469B">
        <w:rPr>
          <w:rFonts w:ascii="Times New Roman" w:hAnsi="Times New Roman"/>
          <w:i/>
          <w:sz w:val="24"/>
          <w:szCs w:val="24"/>
          <w:vertAlign w:val="superscript"/>
          <w:lang w:val="bg-BG"/>
        </w:rPr>
        <w:t>2</w:t>
      </w:r>
      <w:r w:rsidRPr="00B8469B">
        <w:rPr>
          <w:rFonts w:ascii="Times New Roman" w:hAnsi="Times New Roman"/>
          <w:i/>
          <w:sz w:val="24"/>
          <w:szCs w:val="24"/>
          <w:lang w:val="bg-BG"/>
        </w:rPr>
        <w:t>.</w:t>
      </w:r>
    </w:p>
    <w:p w14:paraId="1C5CC385" w14:textId="334F9A85" w:rsidR="002E517E" w:rsidRPr="00B8469B" w:rsidRDefault="002E517E" w:rsidP="00ED3CEB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B8469B">
        <w:rPr>
          <w:rFonts w:ascii="Times New Roman" w:hAnsi="Times New Roman"/>
          <w:bCs/>
          <w:i/>
          <w:sz w:val="24"/>
          <w:szCs w:val="24"/>
          <w:lang w:val="bg-BG"/>
        </w:rPr>
        <w:t>Предвиден е достъп на детски кол</w:t>
      </w:r>
      <w:r w:rsidR="00ED3CEB" w:rsidRPr="00B8469B">
        <w:rPr>
          <w:rFonts w:ascii="Times New Roman" w:hAnsi="Times New Roman"/>
          <w:bCs/>
          <w:i/>
          <w:sz w:val="24"/>
          <w:szCs w:val="24"/>
          <w:lang w:val="bg-BG"/>
        </w:rPr>
        <w:t xml:space="preserve">ички и </w:t>
      </w:r>
      <w:r w:rsidRPr="00B8469B">
        <w:rPr>
          <w:rFonts w:ascii="Times New Roman" w:hAnsi="Times New Roman"/>
          <w:bCs/>
          <w:i/>
          <w:sz w:val="24"/>
          <w:szCs w:val="24"/>
          <w:lang w:val="bg-BG"/>
        </w:rPr>
        <w:t>деца с увреждания. В зоната на детският кът е предвидена подпорна стена с височина 36 см, върху която са монтирани гумени елементи подходящи за сядане.</w:t>
      </w:r>
    </w:p>
    <w:p w14:paraId="0BE5D35A" w14:textId="675B5E49" w:rsidR="002E517E" w:rsidRPr="00B8469B" w:rsidRDefault="002E517E" w:rsidP="00B8469B">
      <w:pPr>
        <w:tabs>
          <w:tab w:val="left" w:pos="360"/>
          <w:tab w:val="right" w:leader="dot" w:pos="9356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B8469B">
        <w:rPr>
          <w:rFonts w:ascii="Times New Roman" w:hAnsi="Times New Roman"/>
          <w:i/>
          <w:sz w:val="24"/>
          <w:szCs w:val="24"/>
          <w:lang w:val="bg-BG"/>
        </w:rPr>
        <w:t>Елементите на обзавеждането са: пейки с облегалки 190</w:t>
      </w:r>
      <w:r w:rsidR="00ED3CEB" w:rsidRPr="00B8469B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B8469B">
        <w:rPr>
          <w:rFonts w:ascii="Times New Roman" w:hAnsi="Times New Roman"/>
          <w:i/>
          <w:sz w:val="24"/>
          <w:szCs w:val="24"/>
          <w:lang w:val="bg-BG"/>
        </w:rPr>
        <w:t>см – 3 броя, кошчета за отпадъци</w:t>
      </w:r>
      <w:r w:rsidR="00ED3CEB" w:rsidRPr="00B8469B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B8469B">
        <w:rPr>
          <w:rFonts w:ascii="Times New Roman" w:hAnsi="Times New Roman"/>
          <w:i/>
          <w:sz w:val="24"/>
          <w:szCs w:val="24"/>
          <w:lang w:val="bg-BG"/>
        </w:rPr>
        <w:t>– 3 броя и паркова чешма</w:t>
      </w:r>
      <w:r w:rsidR="00ED3CEB" w:rsidRPr="00B8469B">
        <w:rPr>
          <w:rFonts w:ascii="Times New Roman" w:hAnsi="Times New Roman"/>
          <w:i/>
          <w:sz w:val="24"/>
          <w:szCs w:val="24"/>
          <w:lang w:val="bg-BG"/>
        </w:rPr>
        <w:t>.</w:t>
      </w:r>
    </w:p>
    <w:p w14:paraId="60546779" w14:textId="34A0AE86" w:rsidR="002E517E" w:rsidRPr="00B8469B" w:rsidRDefault="002E517E" w:rsidP="00B8469B">
      <w:pPr>
        <w:pStyle w:val="1"/>
        <w:shd w:val="clear" w:color="auto" w:fill="auto"/>
        <w:tabs>
          <w:tab w:val="left" w:pos="9356"/>
        </w:tabs>
        <w:spacing w:line="240" w:lineRule="auto"/>
        <w:ind w:firstLine="426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B8469B">
        <w:rPr>
          <w:rFonts w:ascii="Times New Roman" w:hAnsi="Times New Roman" w:cs="Times New Roman"/>
          <w:i/>
          <w:sz w:val="24"/>
          <w:szCs w:val="24"/>
          <w:lang w:val="bg-BG"/>
        </w:rPr>
        <w:t>На територията на обекта попадат две иглолистни дървета</w:t>
      </w:r>
      <w:r w:rsidR="00ED3CEB" w:rsidRPr="00B8469B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B8469B">
        <w:rPr>
          <w:rFonts w:ascii="Times New Roman" w:hAnsi="Times New Roman" w:cs="Times New Roman"/>
          <w:i/>
          <w:sz w:val="24"/>
          <w:szCs w:val="24"/>
          <w:lang w:val="bg-BG"/>
        </w:rPr>
        <w:t xml:space="preserve">(кипариси) разположени пред паметника за Никола Вапцаров, проектната разработка предвижда тяхното премахване или при възможност изместване в зелената площ зад паметника. </w:t>
      </w:r>
    </w:p>
    <w:p w14:paraId="6D400B70" w14:textId="5C48D766" w:rsidR="002E517E" w:rsidRPr="00B8469B" w:rsidRDefault="002E517E" w:rsidP="00B8469B">
      <w:pPr>
        <w:tabs>
          <w:tab w:val="left" w:pos="360"/>
          <w:tab w:val="right" w:leader="dot" w:pos="9356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B8469B">
        <w:rPr>
          <w:rFonts w:ascii="Times New Roman" w:eastAsia="Times New Roman" w:hAnsi="Times New Roman"/>
          <w:i/>
          <w:sz w:val="24"/>
          <w:szCs w:val="24"/>
          <w:lang w:val="bg-BG" w:eastAsia="ar-SA"/>
        </w:rPr>
        <w:t xml:space="preserve">Новопредвидената растителност е подбрана спрямо климатичните особености и изискванията на района. Местата на новата дървеста растителност е съобразена с Приложение 1 от  </w:t>
      </w:r>
      <w:r w:rsidRPr="00B8469B">
        <w:rPr>
          <w:rFonts w:ascii="Times New Roman" w:hAnsi="Times New Roman"/>
          <w:i/>
          <w:sz w:val="24"/>
          <w:szCs w:val="24"/>
          <w:lang w:val="bg-BG"/>
        </w:rPr>
        <w:t xml:space="preserve">Наредба за изграждане, поддържане и опазване на зелената система на територията на Община Габрово за минимални отстояния от сгради и съоръжения. Предложени са 12 броя нови дървета от видовете </w:t>
      </w:r>
      <w:r w:rsidRPr="00B8469B">
        <w:rPr>
          <w:rFonts w:ascii="Times New Roman" w:eastAsia="Times New Roman" w:hAnsi="Times New Roman"/>
          <w:i/>
          <w:sz w:val="24"/>
          <w:szCs w:val="24"/>
          <w:lang w:val="bg-BG"/>
        </w:rPr>
        <w:t xml:space="preserve">Chamaecyparis lawsoniana ‘Columnaris Glauca’, </w:t>
      </w:r>
      <w:r w:rsidRPr="00B8469B">
        <w:rPr>
          <w:rFonts w:ascii="Times New Roman" w:hAnsi="Times New Roman"/>
          <w:i/>
          <w:sz w:val="24"/>
          <w:szCs w:val="24"/>
          <w:lang w:val="bg-BG"/>
        </w:rPr>
        <w:t xml:space="preserve">Acer platanoides“Globosum”, Cercis siliquastrum и  </w:t>
      </w:r>
      <w:r w:rsidRPr="00B8469B">
        <w:rPr>
          <w:rFonts w:ascii="Times New Roman" w:eastAsia="Times New Roman" w:hAnsi="Times New Roman"/>
          <w:i/>
          <w:sz w:val="24"/>
          <w:szCs w:val="24"/>
          <w:lang w:val="bg-BG"/>
        </w:rPr>
        <w:t xml:space="preserve">Platanus x acerifolia. </w:t>
      </w:r>
      <w:r w:rsidRPr="00B8469B">
        <w:rPr>
          <w:rFonts w:ascii="Times New Roman" w:hAnsi="Times New Roman"/>
          <w:i/>
          <w:sz w:val="24"/>
          <w:szCs w:val="24"/>
          <w:lang w:val="bg-BG"/>
        </w:rPr>
        <w:t>Предложени са и групи храсти понасяща подрязване и оформяне като 'зелена ограда'.</w:t>
      </w:r>
    </w:p>
    <w:p w14:paraId="5B0840C7" w14:textId="605AC4C4" w:rsidR="002E517E" w:rsidRPr="00B8469B" w:rsidRDefault="002E517E" w:rsidP="00ED3CEB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B8469B">
        <w:rPr>
          <w:rFonts w:ascii="Times New Roman" w:hAnsi="Times New Roman"/>
          <w:i/>
          <w:sz w:val="24"/>
          <w:szCs w:val="24"/>
          <w:lang w:val="bg-BG"/>
        </w:rPr>
        <w:t>Затревяване е предвидено върху площ от 920</w:t>
      </w:r>
      <w:r w:rsidR="00ED3CEB" w:rsidRPr="00B8469B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B8469B">
        <w:rPr>
          <w:rFonts w:ascii="Times New Roman" w:hAnsi="Times New Roman"/>
          <w:i/>
          <w:sz w:val="24"/>
          <w:szCs w:val="24"/>
          <w:lang w:val="bg-BG"/>
        </w:rPr>
        <w:t>кв.м. Площите за затревяване</w:t>
      </w:r>
      <w:r w:rsidR="00ED3CEB" w:rsidRPr="00B8469B">
        <w:rPr>
          <w:rFonts w:ascii="Times New Roman" w:hAnsi="Times New Roman"/>
          <w:i/>
          <w:sz w:val="24"/>
          <w:szCs w:val="24"/>
          <w:lang w:val="bg-BG"/>
        </w:rPr>
        <w:t xml:space="preserve"> ще се изпълняват с </w:t>
      </w:r>
      <w:r w:rsidRPr="00B8469B">
        <w:rPr>
          <w:rFonts w:ascii="Times New Roman" w:hAnsi="Times New Roman"/>
          <w:i/>
          <w:sz w:val="24"/>
          <w:szCs w:val="24"/>
          <w:lang w:val="bg-BG"/>
        </w:rPr>
        <w:t xml:space="preserve">тревни смески, устойчиви на утъпкване. </w:t>
      </w:r>
    </w:p>
    <w:p w14:paraId="725C96B1" w14:textId="386D8E61" w:rsidR="00800E23" w:rsidRPr="00ED3CEB" w:rsidRDefault="006C2D7A" w:rsidP="00ED3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hAnsi="Times New Roman"/>
          <w:i/>
          <w:iCs/>
          <w:color w:val="00B050"/>
          <w:sz w:val="24"/>
          <w:szCs w:val="24"/>
          <w:lang w:val="bg-BG"/>
        </w:rPr>
      </w:pPr>
      <w:r w:rsidRPr="00B8469B">
        <w:rPr>
          <w:rFonts w:ascii="Times New Roman" w:hAnsi="Times New Roman"/>
          <w:i/>
          <w:iCs/>
          <w:sz w:val="24"/>
          <w:szCs w:val="24"/>
          <w:lang w:val="bg-BG"/>
        </w:rPr>
        <w:t>По време на строителните работи н</w:t>
      </w:r>
      <w:r w:rsidR="00800E23" w:rsidRPr="00B8469B">
        <w:rPr>
          <w:rFonts w:ascii="Times New Roman" w:hAnsi="Times New Roman"/>
          <w:i/>
          <w:iCs/>
          <w:sz w:val="24"/>
          <w:szCs w:val="24"/>
          <w:lang w:val="bg-BG"/>
        </w:rPr>
        <w:t>е се предвижда ползване на взрив.</w:t>
      </w:r>
    </w:p>
    <w:p w14:paraId="0AF3BB17" w14:textId="77777777" w:rsidR="00EF64C4" w:rsidRPr="00B616DF" w:rsidRDefault="00EF64C4" w:rsidP="00811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  <w:lang w:val="bg-BG"/>
        </w:rPr>
      </w:pPr>
    </w:p>
    <w:p w14:paraId="337404C1" w14:textId="35BF4443" w:rsidR="006C332E" w:rsidRPr="0027203C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7F0F98">
        <w:rPr>
          <w:rFonts w:ascii="Times New Roman" w:hAnsi="Times New Roman"/>
          <w:iCs/>
          <w:color w:val="000000" w:themeColor="text1"/>
          <w:sz w:val="24"/>
          <w:szCs w:val="24"/>
          <w:lang w:val="x-none"/>
        </w:rPr>
        <w:t>3.</w:t>
      </w:r>
      <w:r w:rsidRPr="00B616DF">
        <w:rPr>
          <w:rFonts w:ascii="Times New Roman" w:hAnsi="Times New Roman"/>
          <w:i/>
          <w:iCs/>
          <w:color w:val="000000" w:themeColor="text1"/>
          <w:sz w:val="24"/>
          <w:szCs w:val="24"/>
          <w:lang w:val="x-none"/>
        </w:rPr>
        <w:t xml:space="preserve"> </w:t>
      </w:r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</w:t>
      </w:r>
      <w:r w:rsidRPr="0027203C">
        <w:rPr>
          <w:rFonts w:ascii="Times New Roman" w:hAnsi="Times New Roman"/>
          <w:color w:val="000000" w:themeColor="text1"/>
          <w:sz w:val="24"/>
          <w:szCs w:val="24"/>
          <w:lang w:val="x-none"/>
        </w:rPr>
        <w:lastRenderedPageBreak/>
        <w:t>по одобряване/разрешаване на инвестиционното предложение по реда на специален закон:</w:t>
      </w:r>
    </w:p>
    <w:p w14:paraId="22331472" w14:textId="77777777" w:rsidR="00F51F12" w:rsidRPr="0027203C" w:rsidRDefault="00F51F12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</w:pPr>
    </w:p>
    <w:p w14:paraId="307CA95E" w14:textId="77777777" w:rsidR="00141515" w:rsidRPr="00B8469B" w:rsidRDefault="00141515" w:rsidP="00141515">
      <w:pPr>
        <w:spacing w:before="120" w:after="120" w:line="240" w:lineRule="auto"/>
        <w:ind w:firstLine="48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B8469B">
        <w:rPr>
          <w:rFonts w:ascii="Times New Roman" w:hAnsi="Times New Roman"/>
          <w:i/>
          <w:sz w:val="24"/>
          <w:szCs w:val="24"/>
          <w:lang w:val="bg-BG"/>
        </w:rPr>
        <w:t>Няма връзка с други одобрени с план дейности в обхвата на предложението.</w:t>
      </w:r>
    </w:p>
    <w:p w14:paraId="152FA1D9" w14:textId="77777777" w:rsidR="006C332E" w:rsidRPr="00D17A81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60C32B" w14:textId="77777777" w:rsidR="006C332E" w:rsidRPr="00B616DF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4. Местоположение:</w:t>
      </w:r>
    </w:p>
    <w:p w14:paraId="2DB3F05D" w14:textId="1A929590" w:rsidR="00DD0FC9" w:rsidRPr="00B616DF" w:rsidRDefault="006C332E" w:rsidP="00EF64C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</w:r>
    </w:p>
    <w:p w14:paraId="6C33F4FD" w14:textId="77777777" w:rsidR="00DD0FC9" w:rsidRPr="00B616DF" w:rsidRDefault="00DD0FC9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3EA726B" w14:textId="31386128" w:rsidR="0081355A" w:rsidRPr="00B8469B" w:rsidRDefault="00ED3CEB" w:rsidP="00B72D6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i/>
          <w:noProof/>
          <w:sz w:val="24"/>
          <w:szCs w:val="24"/>
          <w:lang w:val="bg-BG"/>
        </w:rPr>
      </w:pPr>
      <w:r w:rsidRPr="00B8469B">
        <w:rPr>
          <w:rFonts w:ascii="Times New Roman" w:hAnsi="Times New Roman"/>
          <w:i/>
          <w:sz w:val="24"/>
          <w:szCs w:val="24"/>
          <w:lang w:val="bg-BG"/>
        </w:rPr>
        <w:t xml:space="preserve">Обектът е част от  </w:t>
      </w:r>
      <w:r w:rsidRPr="00B8469B">
        <w:rPr>
          <w:rFonts w:ascii="Times New Roman" w:hAnsi="Times New Roman"/>
          <w:i/>
          <w:sz w:val="24"/>
          <w:szCs w:val="24"/>
          <w:shd w:val="clear" w:color="auto" w:fill="FFFFFF"/>
          <w:lang w:val="bg-BG"/>
        </w:rPr>
        <w:t>поземлен имот с</w:t>
      </w:r>
      <w:r w:rsidRPr="00B8469B">
        <w:rPr>
          <w:rFonts w:ascii="Times New Roman" w:hAnsi="Times New Roman"/>
          <w:i/>
          <w:sz w:val="24"/>
          <w:szCs w:val="24"/>
          <w:lang w:val="bg-BG"/>
        </w:rPr>
        <w:t xml:space="preserve"> идентификатор</w:t>
      </w:r>
      <w:r w:rsidRPr="00B8469B">
        <w:rPr>
          <w:rFonts w:ascii="Times New Roman" w:hAnsi="Times New Roman"/>
          <w:i/>
          <w:sz w:val="24"/>
          <w:szCs w:val="24"/>
          <w:shd w:val="clear" w:color="auto" w:fill="FFFFFF"/>
          <w:lang w:val="bg-BG"/>
        </w:rPr>
        <w:t xml:space="preserve"> 14218.517.374, </w:t>
      </w:r>
      <w:r w:rsidRPr="00B8469B">
        <w:rPr>
          <w:rFonts w:ascii="Times New Roman" w:hAnsi="Times New Roman"/>
          <w:i/>
          <w:noProof/>
          <w:sz w:val="24"/>
          <w:szCs w:val="24"/>
          <w:lang w:val="bg-BG"/>
        </w:rPr>
        <w:t>разположен в южната част на град Габрово, кв. Дядо Дянко с адрес: бул. „Трети март“ № 130.</w:t>
      </w:r>
    </w:p>
    <w:p w14:paraId="56CA7D5E" w14:textId="77777777" w:rsidR="00ED3CEB" w:rsidRPr="009617A2" w:rsidRDefault="00ED3CEB" w:rsidP="00B72D6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14:paraId="279EC99D" w14:textId="714D79E1" w:rsidR="006C332E" w:rsidRPr="00B616DF" w:rsidRDefault="006C332E" w:rsidP="00B72D6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5. Природни ресурси, предвидени за използване по време на строителството и експлоатацията:</w:t>
      </w:r>
    </w:p>
    <w:p w14:paraId="11A94489" w14:textId="77777777" w:rsidR="006C332E" w:rsidRPr="00B616DF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14:paraId="25B6ED99" w14:textId="77777777" w:rsidR="006C332E" w:rsidRPr="00B616DF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C5C82EF" w14:textId="5A5623E3" w:rsidR="00ED3CEB" w:rsidRPr="00B8469B" w:rsidRDefault="00ED3CEB" w:rsidP="0053478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B8469B">
        <w:rPr>
          <w:rFonts w:ascii="Times New Roman" w:hAnsi="Times New Roman"/>
          <w:i/>
          <w:sz w:val="24"/>
          <w:szCs w:val="24"/>
          <w:lang w:val="bg-BG"/>
        </w:rPr>
        <w:t>Дейностите свързани с ВиК са водоснабдяване и отводняване на градска чешма, разпо</w:t>
      </w:r>
      <w:r w:rsidR="00B8469B" w:rsidRPr="00B8469B">
        <w:rPr>
          <w:rFonts w:ascii="Times New Roman" w:hAnsi="Times New Roman"/>
          <w:i/>
          <w:sz w:val="24"/>
          <w:szCs w:val="24"/>
          <w:lang w:val="bg-BG"/>
        </w:rPr>
        <w:t xml:space="preserve">ложена </w:t>
      </w:r>
      <w:r w:rsidR="00534782" w:rsidRPr="00B8469B">
        <w:rPr>
          <w:rFonts w:ascii="Times New Roman" w:hAnsi="Times New Roman"/>
          <w:i/>
          <w:sz w:val="24"/>
          <w:szCs w:val="24"/>
          <w:lang w:val="bg-BG"/>
        </w:rPr>
        <w:t>в парка обект на настоящото инвестиционно предложение</w:t>
      </w:r>
      <w:r w:rsidRPr="00B8469B">
        <w:rPr>
          <w:rFonts w:ascii="Times New Roman" w:hAnsi="Times New Roman"/>
          <w:i/>
          <w:sz w:val="24"/>
          <w:szCs w:val="24"/>
          <w:lang w:val="bg-BG"/>
        </w:rPr>
        <w:t>. Отводняването на алеи и площадки е предвидено да бъде гравитачно към прилежащите тревни площи.</w:t>
      </w:r>
    </w:p>
    <w:p w14:paraId="232BF114" w14:textId="5F7832E7" w:rsidR="00ED3CEB" w:rsidRPr="00B8469B" w:rsidRDefault="00ED3CEB" w:rsidP="0053478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B8469B">
        <w:rPr>
          <w:rFonts w:ascii="Times New Roman" w:hAnsi="Times New Roman"/>
          <w:i/>
          <w:sz w:val="24"/>
          <w:szCs w:val="24"/>
          <w:lang w:val="bg-BG"/>
        </w:rPr>
        <w:t xml:space="preserve">През парка преминава СВО Ø75 за близко разположения блок, от което се предвижда да се захрани чешмата. В зоната на парка се предвижда петно за постройка, което попада върху съществуващия водопровод. Това налага преместване на съществуващото сградо водопроводно отклонение. </w:t>
      </w:r>
    </w:p>
    <w:p w14:paraId="4417DE12" w14:textId="0966899D" w:rsidR="00ED3CEB" w:rsidRPr="00B8469B" w:rsidRDefault="00ED3CEB" w:rsidP="0053478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B8469B">
        <w:rPr>
          <w:rFonts w:ascii="Times New Roman" w:hAnsi="Times New Roman"/>
          <w:i/>
          <w:sz w:val="24"/>
          <w:szCs w:val="24"/>
          <w:lang w:val="bg-BG"/>
        </w:rPr>
        <w:t>За измерване на консумиран</w:t>
      </w:r>
      <w:r w:rsidR="00534782" w:rsidRPr="00B8469B">
        <w:rPr>
          <w:rFonts w:ascii="Times New Roman" w:hAnsi="Times New Roman"/>
          <w:i/>
          <w:sz w:val="24"/>
          <w:szCs w:val="24"/>
          <w:lang w:val="bg-BG"/>
        </w:rPr>
        <w:t>а</w:t>
      </w:r>
      <w:r w:rsidRPr="00B8469B">
        <w:rPr>
          <w:rFonts w:ascii="Times New Roman" w:hAnsi="Times New Roman"/>
          <w:i/>
          <w:sz w:val="24"/>
          <w:szCs w:val="24"/>
          <w:lang w:val="bg-BG"/>
        </w:rPr>
        <w:t>та вода се предвижда монтиране на водомерен възел, разположен в готова полипропиленова шахта за водомер. Водомерния възел се състои от СК, водомер 5м3/час, възвратна клапа.</w:t>
      </w:r>
    </w:p>
    <w:p w14:paraId="5E57DFB8" w14:textId="77777777" w:rsidR="00534782" w:rsidRPr="00B8469B" w:rsidRDefault="00534782" w:rsidP="0053478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B8469B">
        <w:rPr>
          <w:rFonts w:ascii="Times New Roman" w:hAnsi="Times New Roman"/>
          <w:i/>
          <w:sz w:val="24"/>
          <w:szCs w:val="24"/>
          <w:lang w:val="bg-BG"/>
        </w:rPr>
        <w:t>Общи данни за водопровода:</w:t>
      </w:r>
    </w:p>
    <w:p w14:paraId="6C2E86C2" w14:textId="4DDB893D" w:rsidR="00534782" w:rsidRPr="00B8469B" w:rsidRDefault="00534782" w:rsidP="0053478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B8469B">
        <w:rPr>
          <w:rFonts w:ascii="Times New Roman" w:hAnsi="Times New Roman"/>
          <w:i/>
          <w:sz w:val="24"/>
          <w:szCs w:val="24"/>
          <w:lang w:val="bg-BG"/>
        </w:rPr>
        <w:t>Водопровод за подмяна на СВО PEHD Ø75 – 45 m;</w:t>
      </w:r>
    </w:p>
    <w:p w14:paraId="0FF2529C" w14:textId="7A2CBE93" w:rsidR="00534782" w:rsidRPr="00B8469B" w:rsidRDefault="00534782" w:rsidP="0053478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B8469B">
        <w:rPr>
          <w:rFonts w:ascii="Times New Roman" w:hAnsi="Times New Roman"/>
          <w:i/>
          <w:sz w:val="24"/>
          <w:szCs w:val="24"/>
          <w:lang w:val="bg-BG"/>
        </w:rPr>
        <w:t>Водопроводно отклонени за чешмата PEHD Ø20 –12 m.</w:t>
      </w:r>
    </w:p>
    <w:p w14:paraId="413DF430" w14:textId="072C30F9" w:rsidR="00534782" w:rsidRPr="00B8469B" w:rsidRDefault="00534782" w:rsidP="00534782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  <w:lang w:val="bg-BG"/>
        </w:rPr>
      </w:pPr>
      <w:r w:rsidRPr="00B8469B">
        <w:rPr>
          <w:rFonts w:ascii="Times New Roman" w:hAnsi="Times New Roman"/>
          <w:bCs/>
          <w:i/>
          <w:sz w:val="24"/>
          <w:szCs w:val="24"/>
          <w:lang w:val="bg-BG"/>
        </w:rPr>
        <w:t xml:space="preserve">Чешмата се отводнява към съществуваща ревизионна шахта. Канализацията </w:t>
      </w:r>
      <w:r w:rsidR="00B8469B" w:rsidRPr="00B8469B">
        <w:rPr>
          <w:rFonts w:ascii="Times New Roman" w:hAnsi="Times New Roman"/>
          <w:bCs/>
          <w:i/>
          <w:sz w:val="24"/>
          <w:szCs w:val="24"/>
          <w:lang w:val="bg-BG"/>
        </w:rPr>
        <w:t xml:space="preserve">ще </w:t>
      </w:r>
      <w:r w:rsidRPr="00B8469B">
        <w:rPr>
          <w:rFonts w:ascii="Times New Roman" w:hAnsi="Times New Roman"/>
          <w:bCs/>
          <w:i/>
          <w:sz w:val="24"/>
          <w:szCs w:val="24"/>
          <w:lang w:val="bg-BG"/>
        </w:rPr>
        <w:t>започне да се изпълнява от мястото на заустване, след установяване на действителните коти на съществуващата канализация. Отводняването се извършва с тръба ПЕ 110 и наклон I = 0.04.</w:t>
      </w:r>
    </w:p>
    <w:p w14:paraId="00CDA28B" w14:textId="260FF94B" w:rsidR="00534782" w:rsidRPr="00B8469B" w:rsidRDefault="00534782" w:rsidP="0053478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B8469B">
        <w:rPr>
          <w:rFonts w:ascii="Times New Roman" w:hAnsi="Times New Roman"/>
          <w:i/>
          <w:sz w:val="24"/>
          <w:szCs w:val="24"/>
          <w:lang w:val="bg-BG"/>
        </w:rPr>
        <w:t>Общи данни за канализация:</w:t>
      </w:r>
    </w:p>
    <w:p w14:paraId="7A06D6BF" w14:textId="2198104E" w:rsidR="00534782" w:rsidRPr="00B8469B" w:rsidRDefault="00534782" w:rsidP="0053478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B8469B">
        <w:rPr>
          <w:rFonts w:ascii="Times New Roman" w:hAnsi="Times New Roman"/>
          <w:i/>
          <w:sz w:val="24"/>
          <w:szCs w:val="24"/>
          <w:lang w:val="bg-BG"/>
        </w:rPr>
        <w:t>Канализация PE Ø110 – 20 m.</w:t>
      </w:r>
    </w:p>
    <w:p w14:paraId="5F28D873" w14:textId="77777777" w:rsidR="008117F8" w:rsidRPr="0027203C" w:rsidRDefault="008117F8" w:rsidP="00834A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0B86046" w14:textId="4BAB2F93" w:rsidR="006C332E" w:rsidRPr="00B616DF" w:rsidRDefault="006C332E" w:rsidP="00635C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14:paraId="6C526233" w14:textId="77777777" w:rsidR="006C332E" w:rsidRPr="00B616DF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32AA433" w14:textId="667851B1" w:rsidR="003169A8" w:rsidRPr="00B8469B" w:rsidRDefault="003169A8" w:rsidP="003169A8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B8469B">
        <w:rPr>
          <w:rFonts w:ascii="Times New Roman" w:hAnsi="Times New Roman"/>
          <w:i/>
          <w:sz w:val="24"/>
          <w:szCs w:val="24"/>
          <w:lang w:val="bg-BG"/>
        </w:rPr>
        <w:t xml:space="preserve">При етапа на строителство и експлоатация на обекта не се очаква емитиране на вещества (приоритетни и/или опасни), при които </w:t>
      </w:r>
      <w:r w:rsidRPr="00B8469B">
        <w:rPr>
          <w:rFonts w:ascii="Times New Roman" w:hAnsi="Times New Roman"/>
          <w:i/>
          <w:sz w:val="24"/>
          <w:szCs w:val="24"/>
          <w:lang w:val="x-none"/>
        </w:rPr>
        <w:t>се осъществява или е възможен контакт с води</w:t>
      </w:r>
      <w:r w:rsidRPr="00B8469B">
        <w:rPr>
          <w:rFonts w:ascii="Times New Roman" w:hAnsi="Times New Roman"/>
          <w:i/>
          <w:sz w:val="24"/>
          <w:szCs w:val="24"/>
          <w:lang w:val="bg-BG"/>
        </w:rPr>
        <w:t>.</w:t>
      </w:r>
    </w:p>
    <w:p w14:paraId="5AA79C01" w14:textId="77777777" w:rsidR="006C332E" w:rsidRPr="0027203C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B18A981" w14:textId="77777777" w:rsidR="006C332E" w:rsidRPr="00B616DF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7. Очаквани общи емисии на вредни вещества във въздуха по замърсители:</w:t>
      </w:r>
    </w:p>
    <w:p w14:paraId="2C2B9D38" w14:textId="77777777" w:rsidR="006C332E" w:rsidRPr="00B616DF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AF351B4" w14:textId="23BE7379" w:rsidR="00E6263C" w:rsidRPr="00B8469B" w:rsidRDefault="00E6263C" w:rsidP="00ED3CEB">
      <w:pPr>
        <w:spacing w:after="0" w:line="240" w:lineRule="auto"/>
        <w:ind w:firstLine="48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B8469B">
        <w:rPr>
          <w:rFonts w:ascii="Times New Roman" w:hAnsi="Times New Roman"/>
          <w:i/>
          <w:sz w:val="24"/>
          <w:szCs w:val="24"/>
          <w:lang w:val="bg-BG"/>
        </w:rPr>
        <w:t xml:space="preserve">По време на строителните дейности и  експлоатацията, не се очаква отделяне на вредни вещества във въздуха.  </w:t>
      </w:r>
    </w:p>
    <w:p w14:paraId="15394A03" w14:textId="77777777" w:rsidR="00834A1F" w:rsidRPr="0027203C" w:rsidRDefault="00834A1F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938C8EB" w14:textId="77777777" w:rsidR="006C332E" w:rsidRPr="00B616DF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8. Отпадъци, които се очаква да се генерират, и предвиждания за тяхното третиране:</w:t>
      </w:r>
    </w:p>
    <w:p w14:paraId="5280C280" w14:textId="77777777" w:rsidR="006C332E" w:rsidRPr="00B616DF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A986F7D" w14:textId="77777777" w:rsidR="00E6263C" w:rsidRPr="00B8469B" w:rsidRDefault="00E6263C" w:rsidP="00E6263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B8469B">
        <w:rPr>
          <w:rFonts w:ascii="Times New Roman" w:hAnsi="Times New Roman"/>
          <w:i/>
          <w:sz w:val="24"/>
          <w:szCs w:val="24"/>
          <w:lang w:val="bg-BG"/>
        </w:rPr>
        <w:t xml:space="preserve">Образуваните отпадъци по време на строителството и експлоатацията на обекта ще се третират, съгласно Закона за управление на отпадъците и подзаконовите нормативни актове. </w:t>
      </w:r>
    </w:p>
    <w:p w14:paraId="5B68A9FB" w14:textId="77777777" w:rsidR="00635CF0" w:rsidRPr="00B8469B" w:rsidRDefault="00635CF0" w:rsidP="00E6263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D988F8A" w14:textId="77777777" w:rsidR="006C332E" w:rsidRPr="00B616DF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9. Отпадъчни води:</w:t>
      </w:r>
    </w:p>
    <w:p w14:paraId="70C77C65" w14:textId="77777777"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</w:p>
    <w:p w14:paraId="69936E63" w14:textId="77777777" w:rsidR="00BF33D3" w:rsidRDefault="00BF33D3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D4DADD5" w14:textId="77777777" w:rsidR="00E6263C" w:rsidRPr="00B8469B" w:rsidRDefault="00E6263C" w:rsidP="00E6263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i/>
          <w:sz w:val="24"/>
          <w:szCs w:val="24"/>
        </w:rPr>
      </w:pPr>
      <w:r w:rsidRPr="00B8469B">
        <w:rPr>
          <w:rFonts w:ascii="Times New Roman" w:hAnsi="Times New Roman"/>
          <w:i/>
          <w:sz w:val="24"/>
          <w:szCs w:val="24"/>
          <w:lang w:val="bg-BG"/>
        </w:rPr>
        <w:t>Не се очаква</w:t>
      </w:r>
      <w:r w:rsidRPr="00B8469B">
        <w:rPr>
          <w:rFonts w:ascii="Times New Roman" w:hAnsi="Times New Roman"/>
          <w:i/>
          <w:sz w:val="24"/>
          <w:szCs w:val="24"/>
        </w:rPr>
        <w:t>.</w:t>
      </w:r>
    </w:p>
    <w:p w14:paraId="39BEF2B4" w14:textId="77777777" w:rsidR="000370CF" w:rsidRPr="00B8469B" w:rsidRDefault="000370CF" w:rsidP="00BF3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578F0F2" w14:textId="25369355" w:rsidR="006C332E" w:rsidRPr="00B616DF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10. Опасни химични вещества, които се очаква да бъдат налични на площадката на предприятието/съоръжението:</w:t>
      </w:r>
    </w:p>
    <w:p w14:paraId="3BC074DE" w14:textId="77777777" w:rsidR="006C332E" w:rsidRPr="00B616DF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616DF">
        <w:rPr>
          <w:rFonts w:ascii="Times New Roman" w:hAnsi="Times New Roman"/>
          <w:color w:val="000000" w:themeColor="text1"/>
          <w:sz w:val="24"/>
          <w:szCs w:val="24"/>
          <w:lang w:val="x-none"/>
        </w:rPr>
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</w:r>
    </w:p>
    <w:p w14:paraId="1A9FC81F" w14:textId="77777777" w:rsidR="00635CF0" w:rsidRPr="00B616DF" w:rsidRDefault="00635CF0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74ED75F" w14:textId="77777777" w:rsidR="00E6263C" w:rsidRPr="00B8469B" w:rsidRDefault="00E6263C" w:rsidP="00E6263C">
      <w:pPr>
        <w:spacing w:after="0" w:line="240" w:lineRule="auto"/>
        <w:ind w:firstLine="480"/>
        <w:contextualSpacing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B8469B">
        <w:rPr>
          <w:rFonts w:ascii="Times New Roman" w:hAnsi="Times New Roman"/>
          <w:i/>
          <w:sz w:val="24"/>
          <w:szCs w:val="24"/>
          <w:lang w:val="bg-BG"/>
        </w:rPr>
        <w:t>При ремонтните дейности и експлоатацията на обекта, в предвид спецификата на проекта, не се очаква генерирането на опасни химични вещества.</w:t>
      </w:r>
    </w:p>
    <w:p w14:paraId="7F7FE714" w14:textId="77777777" w:rsidR="006C332E" w:rsidRPr="0027203C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8D0F136" w14:textId="77777777" w:rsidR="006C332E" w:rsidRDefault="006C332E" w:rsidP="00857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2C283B4" w14:textId="77777777" w:rsidR="00A505E4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 xml:space="preserve">І. Моля да ни информирате за необходимите действия, които трябва да предприемем, по реда на глава шеста ЗООС. </w:t>
      </w:r>
    </w:p>
    <w:p w14:paraId="6B43571F" w14:textId="77777777" w:rsidR="006C332E" w:rsidRPr="00914CA5" w:rsidRDefault="006C332E" w:rsidP="00914CA5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914CA5">
        <w:rPr>
          <w:rFonts w:ascii="Times New Roman" w:hAnsi="Times New Roman"/>
          <w:sz w:val="24"/>
          <w:szCs w:val="24"/>
          <w:lang w:val="x-none"/>
        </w:rPr>
        <w:t>Моля, на основание чл. 93, ал. 9, т. 1 ЗООС да се проведе задължителна ОВОС, без да се извършва преценка.</w:t>
      </w:r>
    </w:p>
    <w:p w14:paraId="11722C16" w14:textId="77777777"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ІІ. Друга информация (не е задължително за попълване)</w:t>
      </w:r>
    </w:p>
    <w:p w14:paraId="64120A27" w14:textId="77777777"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</w:r>
    </w:p>
    <w:p w14:paraId="231C62EB" w14:textId="77777777"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30BA8AA" w14:textId="7CA86EDB" w:rsidR="006C332E" w:rsidRPr="00D650B8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</w:t>
      </w:r>
    </w:p>
    <w:p w14:paraId="08891CC4" w14:textId="77777777"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B35DC07" w14:textId="77777777" w:rsidR="000370CF" w:rsidRPr="00D650B8" w:rsidRDefault="000370CF" w:rsidP="000370C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Прилагам:</w:t>
      </w:r>
    </w:p>
    <w:p w14:paraId="7640B168" w14:textId="51FE9C9A" w:rsidR="000370CF" w:rsidRPr="00857B13" w:rsidRDefault="000370CF" w:rsidP="00857B13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A505E4">
        <w:rPr>
          <w:rFonts w:ascii="Times New Roman" w:hAnsi="Times New Roman"/>
          <w:sz w:val="24"/>
          <w:szCs w:val="24"/>
          <w:lang w:val="x-none"/>
        </w:rPr>
        <w:t xml:space="preserve">Документи, доказващи </w:t>
      </w:r>
      <w:r>
        <w:rPr>
          <w:rFonts w:ascii="Times New Roman" w:hAnsi="Times New Roman"/>
          <w:sz w:val="24"/>
          <w:szCs w:val="24"/>
          <w:lang w:val="bg-BG"/>
        </w:rPr>
        <w:t>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 чл. 95, ал. 1 от ЗООС.</w:t>
      </w:r>
    </w:p>
    <w:p w14:paraId="2AE2D01A" w14:textId="77777777" w:rsidR="000370CF" w:rsidRPr="00DB437C" w:rsidRDefault="000370CF" w:rsidP="000370C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14:paraId="5A564FE2" w14:textId="77777777" w:rsidR="000370CF" w:rsidRDefault="000370CF" w:rsidP="000370C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</w:r>
    </w:p>
    <w:p w14:paraId="3C437428" w14:textId="77777777" w:rsidR="000370CF" w:rsidRPr="00DB437C" w:rsidRDefault="000370CF" w:rsidP="000370C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14:paraId="02CC0152" w14:textId="77777777" w:rsidR="000370CF" w:rsidRPr="00D650B8" w:rsidRDefault="000370CF" w:rsidP="000370C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D650B8">
        <w:rPr>
          <w:rFonts w:ascii="Times New Roman" w:hAnsi="Times New Roman"/>
          <w:sz w:val="24"/>
          <w:szCs w:val="24"/>
          <w:lang w:val="x-none"/>
        </w:rPr>
        <w:t>3. Други документи по преценка на уведомителя:</w:t>
      </w:r>
    </w:p>
    <w:p w14:paraId="675B51A5" w14:textId="77777777" w:rsidR="000370CF" w:rsidRPr="00535C18" w:rsidRDefault="000370CF" w:rsidP="000370C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535C18">
        <w:rPr>
          <w:rFonts w:ascii="Times New Roman" w:hAnsi="Times New Roman"/>
          <w:sz w:val="24"/>
          <w:szCs w:val="24"/>
          <w:lang w:val="x-none"/>
        </w:rPr>
        <w:t xml:space="preserve">3.1. допълнителна информация/документация, поясняваща инвестиционното </w:t>
      </w:r>
      <w:r w:rsidRPr="00535C18">
        <w:rPr>
          <w:rFonts w:ascii="Times New Roman" w:hAnsi="Times New Roman"/>
          <w:sz w:val="24"/>
          <w:szCs w:val="24"/>
          <w:lang w:val="x-none"/>
        </w:rPr>
        <w:lastRenderedPageBreak/>
        <w:t>предложение;</w:t>
      </w:r>
    </w:p>
    <w:p w14:paraId="35582340" w14:textId="77777777" w:rsidR="000370CF" w:rsidRPr="00C6433B" w:rsidRDefault="000370CF" w:rsidP="000370C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535C18">
        <w:rPr>
          <w:rFonts w:ascii="Times New Roman" w:hAnsi="Times New Roman"/>
          <w:sz w:val="24"/>
          <w:szCs w:val="24"/>
          <w:lang w:val="x-none"/>
        </w:rPr>
        <w:t xml:space="preserve">3.2. </w:t>
      </w:r>
      <w:r w:rsidRPr="00C6433B">
        <w:rPr>
          <w:rFonts w:ascii="Times New Roman" w:hAnsi="Times New Roman"/>
          <w:sz w:val="24"/>
          <w:szCs w:val="24"/>
          <w:lang w:val="x-none"/>
        </w:rPr>
        <w:t>картен материал, схема, снимков материал в подходящ мащаб.</w:t>
      </w:r>
    </w:p>
    <w:p w14:paraId="114D25D8" w14:textId="77777777" w:rsidR="000370CF" w:rsidRPr="009617A2" w:rsidRDefault="000370CF" w:rsidP="000370C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FF0000"/>
          <w:sz w:val="24"/>
          <w:szCs w:val="24"/>
        </w:rPr>
      </w:pPr>
      <w:r w:rsidRPr="0027203C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4. </w:t>
      </w:r>
      <w:r w:rsidRPr="00EB2808">
        <w:rPr>
          <w:rFonts w:ascii="Times New Roman" w:hAnsi="Times New Roman"/>
          <w:sz w:val="24"/>
          <w:szCs w:val="24"/>
          <w:lang w:val="x-none"/>
        </w:rPr>
        <w:t>Електронен носител - 1 бр</w:t>
      </w:r>
      <w:r w:rsidRPr="009617A2">
        <w:rPr>
          <w:rFonts w:ascii="Times New Roman" w:hAnsi="Times New Roman"/>
          <w:color w:val="FF0000"/>
          <w:sz w:val="24"/>
          <w:szCs w:val="24"/>
          <w:lang w:val="x-none"/>
        </w:rPr>
        <w:t>.</w:t>
      </w:r>
    </w:p>
    <w:p w14:paraId="1F1CE2FA" w14:textId="7E7A48D4" w:rsidR="0097187D" w:rsidRPr="00EB2808" w:rsidRDefault="00BC2EB9" w:rsidP="00094A4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5</w:t>
      </w:r>
      <w:bookmarkStart w:id="1" w:name="_GoBack"/>
      <w:bookmarkEnd w:id="1"/>
      <w:r w:rsidR="0097187D" w:rsidRPr="00EB2808">
        <w:rPr>
          <w:rFonts w:ascii="Times New Roman" w:hAnsi="Times New Roman"/>
          <w:sz w:val="24"/>
          <w:szCs w:val="24"/>
          <w:lang w:val="bg-BG"/>
        </w:rPr>
        <w:t>. Скиц</w:t>
      </w:r>
      <w:r w:rsidR="004A37DA" w:rsidRPr="00EB2808">
        <w:rPr>
          <w:rFonts w:ascii="Times New Roman" w:hAnsi="Times New Roman"/>
          <w:sz w:val="24"/>
          <w:szCs w:val="24"/>
          <w:lang w:val="bg-BG"/>
        </w:rPr>
        <w:t>а</w:t>
      </w:r>
      <w:r w:rsidR="0097187D" w:rsidRPr="00EB280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751F8" w:rsidRPr="00EB2808">
        <w:rPr>
          <w:rFonts w:ascii="Times New Roman" w:hAnsi="Times New Roman"/>
          <w:sz w:val="24"/>
          <w:szCs w:val="24"/>
          <w:lang w:val="bg-BG"/>
        </w:rPr>
        <w:t xml:space="preserve">от Кадастрално-административна информационна система на АГКК </w:t>
      </w:r>
      <w:r w:rsidR="0097187D" w:rsidRPr="00EB2808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AF44D4" w:rsidRPr="00EB2808">
        <w:rPr>
          <w:rFonts w:ascii="Times New Roman" w:hAnsi="Times New Roman"/>
          <w:iCs/>
          <w:sz w:val="24"/>
          <w:szCs w:val="24"/>
          <w:lang w:val="bg-BG"/>
        </w:rPr>
        <w:t>ПИ с идентификатор 14218.517</w:t>
      </w:r>
      <w:r w:rsidR="004A37DA" w:rsidRPr="00EB2808">
        <w:rPr>
          <w:rFonts w:ascii="Times New Roman" w:hAnsi="Times New Roman"/>
          <w:iCs/>
          <w:sz w:val="24"/>
          <w:szCs w:val="24"/>
          <w:lang w:val="bg-BG"/>
        </w:rPr>
        <w:t>.</w:t>
      </w:r>
      <w:r w:rsidR="00AF44D4" w:rsidRPr="00EB2808">
        <w:rPr>
          <w:rFonts w:ascii="Times New Roman" w:hAnsi="Times New Roman"/>
          <w:iCs/>
          <w:sz w:val="24"/>
          <w:szCs w:val="24"/>
          <w:lang w:val="bg-BG"/>
        </w:rPr>
        <w:t>374</w:t>
      </w:r>
      <w:r w:rsidR="004A37DA" w:rsidRPr="00EB2808">
        <w:rPr>
          <w:rFonts w:ascii="Times New Roman" w:hAnsi="Times New Roman"/>
          <w:iCs/>
          <w:sz w:val="24"/>
          <w:szCs w:val="24"/>
          <w:lang w:val="bg-BG"/>
        </w:rPr>
        <w:t xml:space="preserve"> от КККР.</w:t>
      </w:r>
      <w:r w:rsidR="004A37DA" w:rsidRPr="00EB2808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25E11F1B" w14:textId="77777777" w:rsidR="000370CF" w:rsidRPr="0027203C" w:rsidRDefault="000370CF" w:rsidP="000370C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8731DDC" w14:textId="77777777" w:rsidR="000370CF" w:rsidRPr="0027203C" w:rsidRDefault="000370CF" w:rsidP="000370C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27203C">
        <w:rPr>
          <w:rFonts w:ascii="Times New Roman" w:hAnsi="Times New Roman"/>
          <w:color w:val="000000" w:themeColor="text1"/>
          <w:sz w:val="24"/>
          <w:szCs w:val="24"/>
          <w:lang w:val="bg-BG"/>
        </w:rPr>
        <w:t>-  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14:paraId="034D4C9A" w14:textId="77777777" w:rsidR="000370CF" w:rsidRPr="0027203C" w:rsidRDefault="000370CF" w:rsidP="000370C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78074F4" w14:textId="77777777" w:rsidR="000370CF" w:rsidRPr="0027203C" w:rsidRDefault="000370CF" w:rsidP="000370C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27203C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27203C">
        <w:rPr>
          <w:rFonts w:ascii="Times New Roman" w:hAnsi="Times New Roman"/>
          <w:color w:val="000000" w:themeColor="text1"/>
          <w:sz w:val="24"/>
          <w:szCs w:val="24"/>
          <w:lang w:val="x-none"/>
        </w:rPr>
        <w:t> Желая да получавам електронна кореспонденция във връзка с предоставяната услуга на посочения от мен адрес на електронна поща.</w:t>
      </w:r>
    </w:p>
    <w:p w14:paraId="261399A6" w14:textId="77777777" w:rsidR="000370CF" w:rsidRPr="0027203C" w:rsidRDefault="000370CF" w:rsidP="000370C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8FA3A16" w14:textId="77777777" w:rsidR="000370CF" w:rsidRPr="0027203C" w:rsidRDefault="000370CF" w:rsidP="000370C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27203C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- </w:t>
      </w:r>
      <w:r w:rsidRPr="0027203C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Желая да получа крайния документ:</w:t>
      </w:r>
    </w:p>
    <w:p w14:paraId="12935475" w14:textId="77777777" w:rsidR="000370CF" w:rsidRPr="0027203C" w:rsidRDefault="000370CF" w:rsidP="000370CF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27203C">
        <w:rPr>
          <w:rFonts w:ascii="Times New Roman" w:hAnsi="Times New Roman"/>
          <w:color w:val="000000" w:themeColor="text1"/>
          <w:sz w:val="24"/>
          <w:szCs w:val="24"/>
          <w:lang w:val="bg-BG"/>
        </w:rPr>
        <w:t>лично на място</w:t>
      </w:r>
    </w:p>
    <w:p w14:paraId="391BC6A6" w14:textId="77777777" w:rsidR="000370CF" w:rsidRPr="0027203C" w:rsidRDefault="000370CF" w:rsidP="000370CF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27203C">
        <w:rPr>
          <w:rFonts w:ascii="Times New Roman" w:hAnsi="Times New Roman"/>
          <w:color w:val="000000" w:themeColor="text1"/>
          <w:sz w:val="24"/>
          <w:szCs w:val="24"/>
          <w:lang w:val="bg-BG"/>
        </w:rPr>
        <w:t>чрез лицензиран пощенски оператор</w:t>
      </w:r>
    </w:p>
    <w:p w14:paraId="79A0A658" w14:textId="77777777" w:rsidR="000370CF" w:rsidRPr="0027203C" w:rsidRDefault="000370CF" w:rsidP="000370CF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27203C">
        <w:rPr>
          <w:rFonts w:ascii="Times New Roman" w:hAnsi="Times New Roman"/>
          <w:color w:val="000000" w:themeColor="text1"/>
          <w:sz w:val="24"/>
          <w:szCs w:val="24"/>
          <w:lang w:val="bg-BG"/>
        </w:rPr>
        <w:t>по куриер</w:t>
      </w:r>
    </w:p>
    <w:p w14:paraId="13B0F276" w14:textId="77777777" w:rsidR="00094A47" w:rsidRDefault="00094A47" w:rsidP="00FC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F648E6E" w14:textId="77777777" w:rsidR="00BE71C9" w:rsidRDefault="00BE71C9" w:rsidP="00FC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3F25080" w14:textId="77777777" w:rsidR="00534782" w:rsidRPr="0027203C" w:rsidRDefault="00534782" w:rsidP="00FC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tbl>
      <w:tblPr>
        <w:tblW w:w="9645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4815"/>
      </w:tblGrid>
      <w:tr w:rsidR="0027203C" w:rsidRPr="0027203C" w14:paraId="6ED5B319" w14:textId="77777777" w:rsidTr="00A42919">
        <w:trPr>
          <w:tblCellSpacing w:w="0" w:type="dxa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14:paraId="3D0AA733" w14:textId="77777777" w:rsidR="000370CF" w:rsidRPr="0027203C" w:rsidRDefault="000370CF" w:rsidP="00A42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x-none"/>
              </w:rPr>
            </w:pPr>
          </w:p>
          <w:p w14:paraId="5CBD1AD4" w14:textId="7B1A5C0B" w:rsidR="000370CF" w:rsidRPr="0027203C" w:rsidRDefault="000370CF" w:rsidP="00272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x-none"/>
              </w:rPr>
            </w:pPr>
            <w:r w:rsidRPr="0027203C">
              <w:rPr>
                <w:rFonts w:ascii="Times New Roman" w:hAnsi="Times New Roman"/>
                <w:color w:val="000000" w:themeColor="text1"/>
                <w:sz w:val="24"/>
                <w:szCs w:val="24"/>
                <w:lang w:val="x-none"/>
              </w:rPr>
              <w:t>Дата</w:t>
            </w:r>
            <w:r w:rsidRPr="00EB2808">
              <w:rPr>
                <w:rFonts w:ascii="Times New Roman" w:hAnsi="Times New Roman"/>
                <w:sz w:val="24"/>
                <w:szCs w:val="24"/>
                <w:lang w:val="x-none"/>
              </w:rPr>
              <w:t>:</w:t>
            </w:r>
            <w:r w:rsidR="002E3A59" w:rsidRPr="00EB2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3A59" w:rsidRPr="00EB2808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B8469B" w:rsidRPr="00EB2808"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  <w:r w:rsidR="00C4440E" w:rsidRPr="00EB2808">
              <w:rPr>
                <w:rFonts w:ascii="Times New Roman" w:hAnsi="Times New Roman"/>
                <w:sz w:val="24"/>
                <w:szCs w:val="24"/>
              </w:rPr>
              <w:t>.</w:t>
            </w:r>
            <w:r w:rsidR="002E3A59" w:rsidRPr="00EB2808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D11FF7" w:rsidRPr="00EB2808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B616DF" w:rsidRPr="00EB2808">
              <w:rPr>
                <w:rFonts w:ascii="Times New Roman" w:hAnsi="Times New Roman"/>
                <w:sz w:val="24"/>
                <w:szCs w:val="24"/>
                <w:lang w:val="bg-BG"/>
              </w:rPr>
              <w:t>.202</w:t>
            </w:r>
            <w:r w:rsidR="00D11FF7" w:rsidRPr="00EB2808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B616DF" w:rsidRPr="00EB280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  <w:r w:rsidRPr="00EB280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5DBB25E8" w14:textId="77777777" w:rsidR="000370CF" w:rsidRPr="0027203C" w:rsidRDefault="000370CF" w:rsidP="00A42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x-none"/>
              </w:rPr>
            </w:pPr>
          </w:p>
          <w:p w14:paraId="6FAA2EE3" w14:textId="77777777" w:rsidR="000370CF" w:rsidRPr="0027203C" w:rsidRDefault="000370CF" w:rsidP="00A42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x-none"/>
              </w:rPr>
            </w:pPr>
            <w:r w:rsidRPr="0027203C">
              <w:rPr>
                <w:rFonts w:ascii="Times New Roman" w:hAnsi="Times New Roman"/>
                <w:color w:val="000000" w:themeColor="text1"/>
                <w:sz w:val="24"/>
                <w:szCs w:val="24"/>
                <w:lang w:val="x-none"/>
              </w:rPr>
              <w:t xml:space="preserve">Уведомител: </w:t>
            </w:r>
          </w:p>
        </w:tc>
      </w:tr>
      <w:tr w:rsidR="000370CF" w:rsidRPr="0027203C" w14:paraId="6894881C" w14:textId="77777777" w:rsidTr="00A42919">
        <w:trPr>
          <w:tblCellSpacing w:w="0" w:type="dxa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14:paraId="1744B102" w14:textId="7FE6D993" w:rsidR="000370CF" w:rsidRPr="0027203C" w:rsidRDefault="00B616DF" w:rsidP="003D3CC1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7203C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 xml:space="preserve">        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372A1033" w14:textId="64B1C8E2" w:rsidR="003D7940" w:rsidRPr="0027203C" w:rsidRDefault="000370CF" w:rsidP="00FC3B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bg-BG"/>
              </w:rPr>
            </w:pPr>
            <w:r w:rsidRPr="0027203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x-none"/>
              </w:rPr>
              <w:t>(подпис)</w:t>
            </w:r>
          </w:p>
          <w:p w14:paraId="63BC417A" w14:textId="12E1EA51" w:rsidR="003D7940" w:rsidRPr="0027203C" w:rsidRDefault="00B616DF" w:rsidP="00485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bg-BG" w:eastAsia="bg-BG"/>
              </w:rPr>
            </w:pPr>
            <w:r w:rsidRPr="0027203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bg-BG" w:eastAsia="bg-BG"/>
              </w:rPr>
              <w:t xml:space="preserve">                            </w:t>
            </w:r>
            <w:r w:rsidR="00485971" w:rsidRPr="0027203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bg-BG" w:eastAsia="bg-BG"/>
              </w:rPr>
              <w:t>ТАНЯ ХРИСТОВА</w:t>
            </w:r>
          </w:p>
          <w:p w14:paraId="414754FF" w14:textId="5635C66D" w:rsidR="003D3CC1" w:rsidRPr="0027203C" w:rsidRDefault="00B616DF" w:rsidP="00485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 w:themeColor="text1"/>
                <w:sz w:val="24"/>
                <w:szCs w:val="24"/>
                <w:lang w:val="bg-BG" w:eastAsia="bg-BG"/>
              </w:rPr>
            </w:pPr>
            <w:r w:rsidRPr="0027203C">
              <w:rPr>
                <w:rFonts w:ascii="Times New Roman" w:eastAsia="Times New Roman" w:hAnsi="Times New Roman"/>
                <w:bCs/>
                <w:i/>
                <w:color w:val="000000" w:themeColor="text1"/>
                <w:sz w:val="24"/>
                <w:szCs w:val="24"/>
                <w:lang w:val="bg-BG" w:eastAsia="bg-BG"/>
              </w:rPr>
              <w:t xml:space="preserve">                            </w:t>
            </w:r>
            <w:r w:rsidR="00485971" w:rsidRPr="0027203C">
              <w:rPr>
                <w:rFonts w:ascii="Times New Roman" w:eastAsia="Times New Roman" w:hAnsi="Times New Roman"/>
                <w:bCs/>
                <w:i/>
                <w:color w:val="000000" w:themeColor="text1"/>
                <w:sz w:val="24"/>
                <w:szCs w:val="24"/>
                <w:lang w:val="bg-BG" w:eastAsia="bg-BG"/>
              </w:rPr>
              <w:t>К</w:t>
            </w:r>
            <w:r w:rsidR="003D7940" w:rsidRPr="0027203C">
              <w:rPr>
                <w:rFonts w:ascii="Times New Roman" w:eastAsia="Times New Roman" w:hAnsi="Times New Roman"/>
                <w:bCs/>
                <w:i/>
                <w:color w:val="000000" w:themeColor="text1"/>
                <w:sz w:val="24"/>
                <w:szCs w:val="24"/>
                <w:lang w:val="bg-BG" w:eastAsia="bg-BG"/>
              </w:rPr>
              <w:t>мет на Община Габрово</w:t>
            </w:r>
          </w:p>
        </w:tc>
      </w:tr>
    </w:tbl>
    <w:p w14:paraId="5D6317EC" w14:textId="77777777" w:rsidR="00747282" w:rsidRPr="0027203C" w:rsidRDefault="00747282" w:rsidP="009617A2">
      <w:pPr>
        <w:rPr>
          <w:color w:val="000000" w:themeColor="text1"/>
          <w:lang w:val="bg-BG"/>
        </w:rPr>
      </w:pPr>
    </w:p>
    <w:sectPr w:rsidR="00747282" w:rsidRPr="0027203C" w:rsidSect="00D970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43D46" w14:textId="77777777" w:rsidR="00B573E7" w:rsidRDefault="00B573E7" w:rsidP="0047435E">
      <w:pPr>
        <w:spacing w:after="0" w:line="240" w:lineRule="auto"/>
      </w:pPr>
      <w:r>
        <w:separator/>
      </w:r>
    </w:p>
  </w:endnote>
  <w:endnote w:type="continuationSeparator" w:id="0">
    <w:p w14:paraId="6FDAA5B7" w14:textId="77777777" w:rsidR="00B573E7" w:rsidRDefault="00B573E7" w:rsidP="0047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EB2BD" w14:textId="77777777" w:rsidR="0047435E" w:rsidRDefault="0047435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86F6D" w14:textId="77777777" w:rsidR="0047435E" w:rsidRDefault="0047435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154D7" w14:textId="77777777" w:rsidR="0047435E" w:rsidRDefault="004743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899BC" w14:textId="77777777" w:rsidR="00B573E7" w:rsidRDefault="00B573E7" w:rsidP="0047435E">
      <w:pPr>
        <w:spacing w:after="0" w:line="240" w:lineRule="auto"/>
      </w:pPr>
      <w:r>
        <w:separator/>
      </w:r>
    </w:p>
  </w:footnote>
  <w:footnote w:type="continuationSeparator" w:id="0">
    <w:p w14:paraId="3D18F287" w14:textId="77777777" w:rsidR="00B573E7" w:rsidRDefault="00B573E7" w:rsidP="00474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6325E" w14:textId="77777777" w:rsidR="0047435E" w:rsidRDefault="0047435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146B3" w14:textId="77777777" w:rsidR="0047435E" w:rsidRDefault="0047435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82338" w14:textId="77777777" w:rsidR="0047435E" w:rsidRDefault="004743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D44"/>
    <w:multiLevelType w:val="hybridMultilevel"/>
    <w:tmpl w:val="A32C4670"/>
    <w:lvl w:ilvl="0" w:tplc="144891B8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ABC0355"/>
    <w:multiLevelType w:val="hybridMultilevel"/>
    <w:tmpl w:val="0902EBCC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ECC5652"/>
    <w:multiLevelType w:val="hybridMultilevel"/>
    <w:tmpl w:val="AA8C465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15D82EB8"/>
    <w:multiLevelType w:val="hybridMultilevel"/>
    <w:tmpl w:val="A4BC316E"/>
    <w:lvl w:ilvl="0" w:tplc="8FB20B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71C383F"/>
    <w:multiLevelType w:val="hybridMultilevel"/>
    <w:tmpl w:val="8BEAF37E"/>
    <w:lvl w:ilvl="0" w:tplc="54106C48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2972A3A"/>
    <w:multiLevelType w:val="hybridMultilevel"/>
    <w:tmpl w:val="7390D622"/>
    <w:lvl w:ilvl="0" w:tplc="FC4473AE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E6EEA"/>
    <w:multiLevelType w:val="hybridMultilevel"/>
    <w:tmpl w:val="61CE8BB8"/>
    <w:lvl w:ilvl="0" w:tplc="00F2C2DE">
      <w:start w:val="4"/>
      <w:numFmt w:val="bullet"/>
      <w:lvlText w:val="-"/>
      <w:lvlJc w:val="left"/>
      <w:pPr>
        <w:ind w:left="9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24CD0C45"/>
    <w:multiLevelType w:val="hybridMultilevel"/>
    <w:tmpl w:val="74D8DEB6"/>
    <w:lvl w:ilvl="0" w:tplc="6D5032E2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F91074"/>
    <w:multiLevelType w:val="hybridMultilevel"/>
    <w:tmpl w:val="34D06D20"/>
    <w:lvl w:ilvl="0" w:tplc="7E7CE148">
      <w:start w:val="4"/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55B37926"/>
    <w:multiLevelType w:val="hybridMultilevel"/>
    <w:tmpl w:val="CD22304A"/>
    <w:lvl w:ilvl="0" w:tplc="CD34EEF0">
      <w:start w:val="1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2130DB"/>
    <w:multiLevelType w:val="hybridMultilevel"/>
    <w:tmpl w:val="E95C18F0"/>
    <w:lvl w:ilvl="0" w:tplc="00E804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70DD2572"/>
    <w:multiLevelType w:val="hybridMultilevel"/>
    <w:tmpl w:val="91A284DE"/>
    <w:lvl w:ilvl="0" w:tplc="B772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10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5C"/>
    <w:rsid w:val="0000726C"/>
    <w:rsid w:val="00031A00"/>
    <w:rsid w:val="000368B0"/>
    <w:rsid w:val="000370CF"/>
    <w:rsid w:val="0005061F"/>
    <w:rsid w:val="00066678"/>
    <w:rsid w:val="000672E5"/>
    <w:rsid w:val="0009488A"/>
    <w:rsid w:val="00094A47"/>
    <w:rsid w:val="000E3974"/>
    <w:rsid w:val="000E3B7D"/>
    <w:rsid w:val="000E760D"/>
    <w:rsid w:val="000F2D50"/>
    <w:rsid w:val="000F50E5"/>
    <w:rsid w:val="000F57B2"/>
    <w:rsid w:val="0010614F"/>
    <w:rsid w:val="00114568"/>
    <w:rsid w:val="00127C5C"/>
    <w:rsid w:val="00141515"/>
    <w:rsid w:val="001503B7"/>
    <w:rsid w:val="00191697"/>
    <w:rsid w:val="001A52BA"/>
    <w:rsid w:val="001B45C1"/>
    <w:rsid w:val="001B69B3"/>
    <w:rsid w:val="001C1F2F"/>
    <w:rsid w:val="001C3BE2"/>
    <w:rsid w:val="001C5627"/>
    <w:rsid w:val="001C66C1"/>
    <w:rsid w:val="001E43E6"/>
    <w:rsid w:val="00206F95"/>
    <w:rsid w:val="002119E2"/>
    <w:rsid w:val="00232DBD"/>
    <w:rsid w:val="0025556B"/>
    <w:rsid w:val="002564F8"/>
    <w:rsid w:val="00264371"/>
    <w:rsid w:val="0027203C"/>
    <w:rsid w:val="002900E0"/>
    <w:rsid w:val="002C4774"/>
    <w:rsid w:val="002D32D2"/>
    <w:rsid w:val="002D3E45"/>
    <w:rsid w:val="002E3A59"/>
    <w:rsid w:val="002E4C0F"/>
    <w:rsid w:val="002E517E"/>
    <w:rsid w:val="002E6D65"/>
    <w:rsid w:val="003061DB"/>
    <w:rsid w:val="003065D7"/>
    <w:rsid w:val="003169A8"/>
    <w:rsid w:val="00334209"/>
    <w:rsid w:val="00336924"/>
    <w:rsid w:val="00346EEC"/>
    <w:rsid w:val="00375176"/>
    <w:rsid w:val="0037670B"/>
    <w:rsid w:val="003767C4"/>
    <w:rsid w:val="00391FAC"/>
    <w:rsid w:val="003A3D5C"/>
    <w:rsid w:val="003B08C8"/>
    <w:rsid w:val="003D3CC1"/>
    <w:rsid w:val="003D48CF"/>
    <w:rsid w:val="003D7940"/>
    <w:rsid w:val="00413725"/>
    <w:rsid w:val="004139CE"/>
    <w:rsid w:val="00426AD2"/>
    <w:rsid w:val="00440226"/>
    <w:rsid w:val="00443B28"/>
    <w:rsid w:val="00450E7F"/>
    <w:rsid w:val="00461FC6"/>
    <w:rsid w:val="00465048"/>
    <w:rsid w:val="00473C47"/>
    <w:rsid w:val="0047435E"/>
    <w:rsid w:val="0048040C"/>
    <w:rsid w:val="00485971"/>
    <w:rsid w:val="0049399A"/>
    <w:rsid w:val="004A37DA"/>
    <w:rsid w:val="004A6FB4"/>
    <w:rsid w:val="004B167C"/>
    <w:rsid w:val="004C4519"/>
    <w:rsid w:val="004C4C4E"/>
    <w:rsid w:val="004E4719"/>
    <w:rsid w:val="004F45D7"/>
    <w:rsid w:val="0051037E"/>
    <w:rsid w:val="00534782"/>
    <w:rsid w:val="00535C18"/>
    <w:rsid w:val="00541AD4"/>
    <w:rsid w:val="0054695D"/>
    <w:rsid w:val="00554260"/>
    <w:rsid w:val="00567DD6"/>
    <w:rsid w:val="005778F6"/>
    <w:rsid w:val="005959CC"/>
    <w:rsid w:val="005B155A"/>
    <w:rsid w:val="005B308B"/>
    <w:rsid w:val="005E17EE"/>
    <w:rsid w:val="005E3427"/>
    <w:rsid w:val="00603903"/>
    <w:rsid w:val="00606025"/>
    <w:rsid w:val="00606345"/>
    <w:rsid w:val="0062290C"/>
    <w:rsid w:val="00635CF0"/>
    <w:rsid w:val="006407D3"/>
    <w:rsid w:val="006447E5"/>
    <w:rsid w:val="00652C3F"/>
    <w:rsid w:val="0066773E"/>
    <w:rsid w:val="00667921"/>
    <w:rsid w:val="00677C7D"/>
    <w:rsid w:val="00696591"/>
    <w:rsid w:val="006A26A7"/>
    <w:rsid w:val="006B626A"/>
    <w:rsid w:val="006C2D7A"/>
    <w:rsid w:val="006C332E"/>
    <w:rsid w:val="006E00AC"/>
    <w:rsid w:val="006E2D1D"/>
    <w:rsid w:val="006E7C06"/>
    <w:rsid w:val="006F2B13"/>
    <w:rsid w:val="006F4016"/>
    <w:rsid w:val="00701581"/>
    <w:rsid w:val="007034C4"/>
    <w:rsid w:val="00712915"/>
    <w:rsid w:val="00713F7D"/>
    <w:rsid w:val="00747282"/>
    <w:rsid w:val="00753000"/>
    <w:rsid w:val="00756FDF"/>
    <w:rsid w:val="00763FC9"/>
    <w:rsid w:val="007A1C17"/>
    <w:rsid w:val="007B5983"/>
    <w:rsid w:val="007E7A4A"/>
    <w:rsid w:val="007F0F98"/>
    <w:rsid w:val="007F70DD"/>
    <w:rsid w:val="00800E23"/>
    <w:rsid w:val="008117F8"/>
    <w:rsid w:val="0081355A"/>
    <w:rsid w:val="00830839"/>
    <w:rsid w:val="0083096A"/>
    <w:rsid w:val="00834A1F"/>
    <w:rsid w:val="008416E1"/>
    <w:rsid w:val="00857B13"/>
    <w:rsid w:val="00857FD6"/>
    <w:rsid w:val="00870570"/>
    <w:rsid w:val="0088432B"/>
    <w:rsid w:val="00885E55"/>
    <w:rsid w:val="008929F5"/>
    <w:rsid w:val="008A10A0"/>
    <w:rsid w:val="008B205E"/>
    <w:rsid w:val="008C59A3"/>
    <w:rsid w:val="008D1E37"/>
    <w:rsid w:val="008E0F60"/>
    <w:rsid w:val="008E17BB"/>
    <w:rsid w:val="008E75C4"/>
    <w:rsid w:val="00900E86"/>
    <w:rsid w:val="00905EAA"/>
    <w:rsid w:val="0090768E"/>
    <w:rsid w:val="00914CA5"/>
    <w:rsid w:val="00917AE9"/>
    <w:rsid w:val="00944DEB"/>
    <w:rsid w:val="009471F2"/>
    <w:rsid w:val="00954445"/>
    <w:rsid w:val="009617A2"/>
    <w:rsid w:val="00966531"/>
    <w:rsid w:val="0097187D"/>
    <w:rsid w:val="009806A3"/>
    <w:rsid w:val="009B7D5F"/>
    <w:rsid w:val="009C2FA7"/>
    <w:rsid w:val="009E364F"/>
    <w:rsid w:val="009F3035"/>
    <w:rsid w:val="00A01EAC"/>
    <w:rsid w:val="00A026ED"/>
    <w:rsid w:val="00A07A08"/>
    <w:rsid w:val="00A07A75"/>
    <w:rsid w:val="00A17063"/>
    <w:rsid w:val="00A278E1"/>
    <w:rsid w:val="00A40B85"/>
    <w:rsid w:val="00A505E4"/>
    <w:rsid w:val="00A63537"/>
    <w:rsid w:val="00A8775C"/>
    <w:rsid w:val="00A97E7E"/>
    <w:rsid w:val="00AD0D24"/>
    <w:rsid w:val="00AE5183"/>
    <w:rsid w:val="00AF09F0"/>
    <w:rsid w:val="00AF44D4"/>
    <w:rsid w:val="00B0716C"/>
    <w:rsid w:val="00B10231"/>
    <w:rsid w:val="00B222C7"/>
    <w:rsid w:val="00B32D4F"/>
    <w:rsid w:val="00B3505B"/>
    <w:rsid w:val="00B471BC"/>
    <w:rsid w:val="00B573E7"/>
    <w:rsid w:val="00B616DF"/>
    <w:rsid w:val="00B6612C"/>
    <w:rsid w:val="00B72D6E"/>
    <w:rsid w:val="00B742C5"/>
    <w:rsid w:val="00B8469B"/>
    <w:rsid w:val="00BA0B8B"/>
    <w:rsid w:val="00BC2EB9"/>
    <w:rsid w:val="00BD047A"/>
    <w:rsid w:val="00BD4356"/>
    <w:rsid w:val="00BE71C9"/>
    <w:rsid w:val="00BF14F3"/>
    <w:rsid w:val="00BF33D3"/>
    <w:rsid w:val="00C0053C"/>
    <w:rsid w:val="00C11B02"/>
    <w:rsid w:val="00C201B8"/>
    <w:rsid w:val="00C266EC"/>
    <w:rsid w:val="00C3148A"/>
    <w:rsid w:val="00C33ECA"/>
    <w:rsid w:val="00C42B59"/>
    <w:rsid w:val="00C4440E"/>
    <w:rsid w:val="00C50173"/>
    <w:rsid w:val="00C6433B"/>
    <w:rsid w:val="00C64342"/>
    <w:rsid w:val="00C76419"/>
    <w:rsid w:val="00C76E7F"/>
    <w:rsid w:val="00C82D06"/>
    <w:rsid w:val="00C86160"/>
    <w:rsid w:val="00C926D2"/>
    <w:rsid w:val="00CA21F3"/>
    <w:rsid w:val="00CB36FD"/>
    <w:rsid w:val="00CB672C"/>
    <w:rsid w:val="00CD579C"/>
    <w:rsid w:val="00CF5B1F"/>
    <w:rsid w:val="00D004B4"/>
    <w:rsid w:val="00D040D7"/>
    <w:rsid w:val="00D11FF7"/>
    <w:rsid w:val="00D12CC6"/>
    <w:rsid w:val="00D14E78"/>
    <w:rsid w:val="00D17A81"/>
    <w:rsid w:val="00D21A46"/>
    <w:rsid w:val="00D315E2"/>
    <w:rsid w:val="00D61C51"/>
    <w:rsid w:val="00D67EB8"/>
    <w:rsid w:val="00D83528"/>
    <w:rsid w:val="00D931CE"/>
    <w:rsid w:val="00D970EC"/>
    <w:rsid w:val="00DA5FE5"/>
    <w:rsid w:val="00DB03DA"/>
    <w:rsid w:val="00DB437C"/>
    <w:rsid w:val="00DC46AD"/>
    <w:rsid w:val="00DD0198"/>
    <w:rsid w:val="00DD0A3C"/>
    <w:rsid w:val="00DD0FC9"/>
    <w:rsid w:val="00DE2253"/>
    <w:rsid w:val="00E047C0"/>
    <w:rsid w:val="00E23370"/>
    <w:rsid w:val="00E32F50"/>
    <w:rsid w:val="00E35F11"/>
    <w:rsid w:val="00E53E46"/>
    <w:rsid w:val="00E6263C"/>
    <w:rsid w:val="00E73800"/>
    <w:rsid w:val="00E947B4"/>
    <w:rsid w:val="00EA1952"/>
    <w:rsid w:val="00EB002F"/>
    <w:rsid w:val="00EB2808"/>
    <w:rsid w:val="00ED3CEB"/>
    <w:rsid w:val="00ED74BA"/>
    <w:rsid w:val="00EF64C4"/>
    <w:rsid w:val="00F03C33"/>
    <w:rsid w:val="00F07EBC"/>
    <w:rsid w:val="00F1542D"/>
    <w:rsid w:val="00F16BE9"/>
    <w:rsid w:val="00F40731"/>
    <w:rsid w:val="00F44654"/>
    <w:rsid w:val="00F51F12"/>
    <w:rsid w:val="00F553A9"/>
    <w:rsid w:val="00F63203"/>
    <w:rsid w:val="00F67B07"/>
    <w:rsid w:val="00F751F8"/>
    <w:rsid w:val="00F7563C"/>
    <w:rsid w:val="00F77341"/>
    <w:rsid w:val="00F814D0"/>
    <w:rsid w:val="00F91789"/>
    <w:rsid w:val="00F9500D"/>
    <w:rsid w:val="00FB0DAB"/>
    <w:rsid w:val="00FB3D9F"/>
    <w:rsid w:val="00FB6B07"/>
    <w:rsid w:val="00FC3B7C"/>
    <w:rsid w:val="00FC4A3D"/>
    <w:rsid w:val="00FD4FC7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31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AC"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3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6C3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40731"/>
    <w:rPr>
      <w:rFonts w:ascii="Tahoma" w:eastAsiaTheme="minorEastAsi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47435E"/>
    <w:rPr>
      <w:rFonts w:eastAsiaTheme="minorEastAsia" w:cs="Times New Roman"/>
    </w:rPr>
  </w:style>
  <w:style w:type="paragraph" w:styleId="a9">
    <w:name w:val="footer"/>
    <w:basedOn w:val="a"/>
    <w:link w:val="aa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47435E"/>
    <w:rPr>
      <w:rFonts w:eastAsiaTheme="minorEastAsia" w:cs="Times New Roman"/>
    </w:rPr>
  </w:style>
  <w:style w:type="character" w:styleId="ab">
    <w:name w:val="Hyperlink"/>
    <w:basedOn w:val="a0"/>
    <w:uiPriority w:val="99"/>
    <w:unhideWhenUsed/>
    <w:rsid w:val="00635CF0"/>
    <w:rPr>
      <w:color w:val="0000FF" w:themeColor="hyperlink"/>
      <w:u w:val="single"/>
    </w:rPr>
  </w:style>
  <w:style w:type="paragraph" w:styleId="ac">
    <w:name w:val="Body Text"/>
    <w:basedOn w:val="a"/>
    <w:link w:val="ad"/>
    <w:rsid w:val="001B69B3"/>
    <w:pPr>
      <w:spacing w:after="0" w:line="240" w:lineRule="auto"/>
    </w:pPr>
    <w:rPr>
      <w:rFonts w:ascii="Times New Roman" w:eastAsia="Times New Roman" w:hAnsi="Times New Roman"/>
      <w:sz w:val="32"/>
      <w:szCs w:val="20"/>
    </w:rPr>
  </w:style>
  <w:style w:type="character" w:customStyle="1" w:styleId="ad">
    <w:name w:val="Основен текст Знак"/>
    <w:basedOn w:val="a0"/>
    <w:link w:val="ac"/>
    <w:rsid w:val="001B69B3"/>
    <w:rPr>
      <w:rFonts w:ascii="Times New Roman" w:eastAsia="Times New Roman" w:hAnsi="Times New Roman" w:cs="Times New Roman"/>
      <w:sz w:val="32"/>
      <w:szCs w:val="20"/>
    </w:rPr>
  </w:style>
  <w:style w:type="character" w:styleId="ae">
    <w:name w:val="Subtle Emphasis"/>
    <w:uiPriority w:val="19"/>
    <w:qFormat/>
    <w:rsid w:val="002900E0"/>
    <w:rPr>
      <w:i/>
      <w:iCs/>
      <w:color w:val="808080"/>
    </w:rPr>
  </w:style>
  <w:style w:type="character" w:customStyle="1" w:styleId="af">
    <w:name w:val="Основен текст_"/>
    <w:link w:val="1"/>
    <w:rsid w:val="002E517E"/>
    <w:rPr>
      <w:sz w:val="14"/>
      <w:szCs w:val="14"/>
      <w:shd w:val="clear" w:color="auto" w:fill="FFFFFF"/>
    </w:rPr>
  </w:style>
  <w:style w:type="paragraph" w:customStyle="1" w:styleId="1">
    <w:name w:val="Основен текст1"/>
    <w:basedOn w:val="a"/>
    <w:link w:val="af"/>
    <w:rsid w:val="002E517E"/>
    <w:pPr>
      <w:shd w:val="clear" w:color="auto" w:fill="FFFFFF"/>
      <w:spacing w:after="0" w:line="207" w:lineRule="exact"/>
      <w:jc w:val="both"/>
    </w:pPr>
    <w:rPr>
      <w:rFonts w:eastAsiaTheme="minorHAnsi" w:cstheme="minorBidi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AC"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3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6C3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40731"/>
    <w:rPr>
      <w:rFonts w:ascii="Tahoma" w:eastAsiaTheme="minorEastAsi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47435E"/>
    <w:rPr>
      <w:rFonts w:eastAsiaTheme="minorEastAsia" w:cs="Times New Roman"/>
    </w:rPr>
  </w:style>
  <w:style w:type="paragraph" w:styleId="a9">
    <w:name w:val="footer"/>
    <w:basedOn w:val="a"/>
    <w:link w:val="aa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47435E"/>
    <w:rPr>
      <w:rFonts w:eastAsiaTheme="minorEastAsia" w:cs="Times New Roman"/>
    </w:rPr>
  </w:style>
  <w:style w:type="character" w:styleId="ab">
    <w:name w:val="Hyperlink"/>
    <w:basedOn w:val="a0"/>
    <w:uiPriority w:val="99"/>
    <w:unhideWhenUsed/>
    <w:rsid w:val="00635CF0"/>
    <w:rPr>
      <w:color w:val="0000FF" w:themeColor="hyperlink"/>
      <w:u w:val="single"/>
    </w:rPr>
  </w:style>
  <w:style w:type="paragraph" w:styleId="ac">
    <w:name w:val="Body Text"/>
    <w:basedOn w:val="a"/>
    <w:link w:val="ad"/>
    <w:rsid w:val="001B69B3"/>
    <w:pPr>
      <w:spacing w:after="0" w:line="240" w:lineRule="auto"/>
    </w:pPr>
    <w:rPr>
      <w:rFonts w:ascii="Times New Roman" w:eastAsia="Times New Roman" w:hAnsi="Times New Roman"/>
      <w:sz w:val="32"/>
      <w:szCs w:val="20"/>
    </w:rPr>
  </w:style>
  <w:style w:type="character" w:customStyle="1" w:styleId="ad">
    <w:name w:val="Основен текст Знак"/>
    <w:basedOn w:val="a0"/>
    <w:link w:val="ac"/>
    <w:rsid w:val="001B69B3"/>
    <w:rPr>
      <w:rFonts w:ascii="Times New Roman" w:eastAsia="Times New Roman" w:hAnsi="Times New Roman" w:cs="Times New Roman"/>
      <w:sz w:val="32"/>
      <w:szCs w:val="20"/>
    </w:rPr>
  </w:style>
  <w:style w:type="character" w:styleId="ae">
    <w:name w:val="Subtle Emphasis"/>
    <w:uiPriority w:val="19"/>
    <w:qFormat/>
    <w:rsid w:val="002900E0"/>
    <w:rPr>
      <w:i/>
      <w:iCs/>
      <w:color w:val="808080"/>
    </w:rPr>
  </w:style>
  <w:style w:type="character" w:customStyle="1" w:styleId="af">
    <w:name w:val="Основен текст_"/>
    <w:link w:val="1"/>
    <w:rsid w:val="002E517E"/>
    <w:rPr>
      <w:sz w:val="14"/>
      <w:szCs w:val="14"/>
      <w:shd w:val="clear" w:color="auto" w:fill="FFFFFF"/>
    </w:rPr>
  </w:style>
  <w:style w:type="paragraph" w:customStyle="1" w:styleId="1">
    <w:name w:val="Основен текст1"/>
    <w:basedOn w:val="a"/>
    <w:link w:val="af"/>
    <w:rsid w:val="002E517E"/>
    <w:pPr>
      <w:shd w:val="clear" w:color="auto" w:fill="FFFFFF"/>
      <w:spacing w:after="0" w:line="207" w:lineRule="exact"/>
      <w:jc w:val="both"/>
    </w:pPr>
    <w:rPr>
      <w:rFonts w:eastAsiaTheme="minorHAnsi" w:cstheme="minorBidi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v.totseva@gabrovo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abrovo@gabrovo.b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D4F53-CB58-4DF4-9499-E05B7A0B2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1768</Words>
  <Characters>10084</Characters>
  <Application>Microsoft Office Word</Application>
  <DocSecurity>0</DocSecurity>
  <Lines>84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2023-12-12T18:37:00Z</dcterms:created>
  <dcterms:modified xsi:type="dcterms:W3CDTF">2024-11-08T11:55:00Z</dcterms:modified>
</cp:coreProperties>
</file>